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878AC" w14:textId="77777777" w:rsidR="00DC7F62" w:rsidRPr="00882DEB" w:rsidRDefault="00DC7F62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</w:pPr>
      <w:r w:rsidRPr="00882DEB">
        <w:rPr>
          <w:rFonts w:ascii="Sylfaen" w:eastAsia="Times New Roman" w:hAnsi="Sylfaen" w:cs="Sylfaen"/>
          <w:bCs/>
          <w:i/>
          <w:sz w:val="24"/>
          <w:szCs w:val="24"/>
          <w:u w:val="single"/>
          <w:lang w:val="ka-GE" w:eastAsia="x-none"/>
        </w:rPr>
        <w:t>პროექტი</w:t>
      </w:r>
    </w:p>
    <w:p w14:paraId="3F502EAA" w14:textId="77777777" w:rsidR="00D27D0C" w:rsidRPr="00882DEB" w:rsidRDefault="00D27D0C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14:paraId="566C1E13" w14:textId="77777777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right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</w:p>
    <w:p w14:paraId="3BD0DF33" w14:textId="77777777" w:rsidR="00E91FE6" w:rsidRPr="00882DEB" w:rsidRDefault="00E91FE6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A31FF7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ორგანული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კანონი</w:t>
      </w:r>
      <w:proofErr w:type="spellEnd"/>
    </w:p>
    <w:p w14:paraId="570F82B7" w14:textId="7D62CE42" w:rsidR="00E91FE6" w:rsidRPr="00882DEB" w:rsidRDefault="00A46346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sz w:val="24"/>
          <w:szCs w:val="24"/>
          <w:lang w:val="ka-GE" w:eastAsia="x-none"/>
        </w:rPr>
      </w:pP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საქართველოს ორგანულ კანონში </w:t>
      </w:r>
      <w:r w:rsidR="00224653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- 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„ადგილობრივი თვითმმართველობის კოდექსი“ ცვლილების შეტანის </w:t>
      </w:r>
      <w:r w:rsidR="003852C5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</w:p>
    <w:p w14:paraId="27FAC657" w14:textId="77777777" w:rsidR="0099525C" w:rsidRPr="00882DEB" w:rsidRDefault="00E91FE6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14:paraId="3F98F7B6" w14:textId="5A97C169" w:rsidR="00DC7F62" w:rsidRPr="00882DEB" w:rsidRDefault="00DC7F62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ab/>
      </w:r>
    </w:p>
    <w:p w14:paraId="3F515BCC" w14:textId="528FBB14" w:rsidR="00A46346" w:rsidRPr="00882DEB" w:rsidRDefault="00A46346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1.</w:t>
      </w: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ორგანულ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„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ადგილობრივი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თვითმმართველობის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კოდექსი</w:t>
      </w:r>
      <w:r w:rsidR="00224653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“ (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მაცნე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(www.matsne.gov.ge), 19.02.2014,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სარეგისტრაციო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კოდი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010250000.04.001.016100) </w:t>
      </w:r>
      <w:r w:rsidR="00E15BA0" w:rsidRPr="00882DEB">
        <w:rPr>
          <w:rFonts w:ascii="Sylfaen" w:eastAsia="Times New Roman" w:hAnsi="Sylfaen" w:cs="Sylfaen"/>
          <w:color w:val="000000" w:themeColor="text1"/>
          <w:sz w:val="24"/>
          <w:szCs w:val="24"/>
          <w:lang w:val="ka-GE" w:eastAsia="x-none"/>
        </w:rPr>
        <w:t>54</w:t>
      </w: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-ე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>პირველ</w:t>
      </w:r>
      <w:r w:rsidRPr="00882DEB">
        <w:rPr>
          <w:rFonts w:ascii="Sylfaen" w:eastAsia="Times New Roman" w:hAnsi="Sylfaen" w:cs="Sylfaen"/>
          <w:color w:val="FF0000"/>
          <w:sz w:val="24"/>
          <w:szCs w:val="24"/>
          <w:lang w:val="x-none" w:eastAsia="x-none"/>
        </w:rPr>
        <w:t xml:space="preserve"> </w:t>
      </w:r>
      <w:r w:rsidR="009B3D5E">
        <w:rPr>
          <w:rFonts w:ascii="Sylfaen" w:eastAsia="Times New Roman" w:hAnsi="Sylfaen" w:cs="Sylfaen"/>
          <w:sz w:val="24"/>
          <w:szCs w:val="24"/>
          <w:lang w:val="ka-GE" w:eastAsia="x-none"/>
        </w:rPr>
        <w:t>ნაწილს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დაემატოს შემდეგი შინაარსის „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882DEB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882DEB">
        <w:rPr>
          <w:rFonts w:ascii="Sylfaen" w:eastAsia="Times New Roman" w:hAnsi="Sylfaen" w:cs="Sylfaen"/>
          <w:sz w:val="24"/>
          <w:szCs w:val="24"/>
          <w:vertAlign w:val="superscript"/>
          <w:lang w:val="ka-GE" w:eastAsia="x-none"/>
        </w:rPr>
        <w:t>1</w:t>
      </w:r>
      <w:r w:rsidR="00E15BA0" w:rsidRPr="00882DEB">
        <w:rPr>
          <w:rFonts w:ascii="Sylfaen" w:eastAsia="Times New Roman" w:hAnsi="Sylfaen" w:cs="Sylfaen"/>
          <w:sz w:val="24"/>
          <w:szCs w:val="24"/>
          <w:lang w:val="ka-GE" w:eastAsia="x-none"/>
        </w:rPr>
        <w:t>“ ქვეპუნქტი</w:t>
      </w: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14:paraId="686639F2" w14:textId="77777777" w:rsidR="004B5EA2" w:rsidRPr="00882DEB" w:rsidRDefault="004B5EA2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left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CCAAB41" w14:textId="3D6C780B" w:rsidR="00727233" w:rsidRDefault="004B5EA2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ab/>
      </w:r>
      <w:r w:rsidR="00F30B90" w:rsidRPr="00882DEB">
        <w:rPr>
          <w:rFonts w:ascii="Sylfaen" w:hAnsi="Sylfaen" w:cs="Sylfaen"/>
          <w:sz w:val="24"/>
          <w:szCs w:val="24"/>
          <w:lang w:val="ka-GE"/>
        </w:rPr>
        <w:t>„</w:t>
      </w:r>
      <w:r w:rsidR="00882DEB">
        <w:rPr>
          <w:rFonts w:ascii="Sylfaen" w:hAnsi="Sylfaen" w:cs="Sylfaen"/>
          <w:sz w:val="24"/>
          <w:szCs w:val="24"/>
          <w:lang w:val="ka-GE"/>
        </w:rPr>
        <w:t>ე.ე</w:t>
      </w:r>
      <w:r w:rsidR="00882DE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="00882DEB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60473B">
        <w:rPr>
          <w:rFonts w:ascii="Sylfaen" w:hAnsi="Sylfaen" w:cs="Sylfaen"/>
          <w:sz w:val="24"/>
          <w:szCs w:val="24"/>
          <w:lang w:val="ka-GE"/>
        </w:rPr>
        <w:t xml:space="preserve">საქართველოს გარემოს დაცვისა და სოფლის მერუნეობის სამინისტროს მმართველობის სფეროში მოქმედ საჯარო სამართლის იურიდიულ პირს - </w:t>
      </w:r>
      <w:r w:rsidR="00C7567E" w:rsidRPr="0053063F">
        <w:rPr>
          <w:rFonts w:ascii="Sylfaen" w:hAnsi="Sylfaen"/>
          <w:sz w:val="24"/>
          <w:szCs w:val="24"/>
          <w:lang w:val="ka-GE"/>
        </w:rPr>
        <w:t xml:space="preserve">მიწის მდგრადი განვითარებისა და მიწათსარგებლობის მონიტორინგის </w:t>
      </w:r>
      <w:r w:rsidR="00C7567E">
        <w:rPr>
          <w:rFonts w:ascii="Sylfaen" w:hAnsi="Sylfaen"/>
          <w:sz w:val="24"/>
          <w:szCs w:val="24"/>
          <w:lang w:val="ka-GE"/>
        </w:rPr>
        <w:t xml:space="preserve">ეროვნულ სააგენტოს </w:t>
      </w:r>
      <w:r w:rsidR="0060473B">
        <w:rPr>
          <w:rFonts w:ascii="Sylfaen" w:hAnsi="Sylfaen" w:cs="Sylfaen"/>
          <w:sz w:val="24"/>
          <w:szCs w:val="24"/>
          <w:lang w:val="ka-GE"/>
        </w:rPr>
        <w:t xml:space="preserve">აცნობებს </w:t>
      </w:r>
      <w:proofErr w:type="spellStart"/>
      <w:r w:rsidR="00A51D74" w:rsidRPr="00A51D74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="00A51D74" w:rsidRPr="00A51D7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51D74" w:rsidRPr="00A51D74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="00A51D74" w:rsidRPr="00A51D7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A51D74" w:rsidRPr="00A51D74">
        <w:rPr>
          <w:rFonts w:ascii="Sylfaen" w:hAnsi="Sylfaen" w:cs="Sylfaen"/>
          <w:sz w:val="24"/>
          <w:szCs w:val="24"/>
        </w:rPr>
        <w:t>მიწის</w:t>
      </w:r>
      <w:proofErr w:type="spellEnd"/>
      <w:r w:rsidR="00A51D74" w:rsidRPr="00A51D74">
        <w:rPr>
          <w:rFonts w:ascii="Sylfaen" w:hAnsi="Sylfaen" w:cs="Sylfaen"/>
          <w:sz w:val="24"/>
          <w:szCs w:val="24"/>
        </w:rPr>
        <w:t xml:space="preserve"> </w:t>
      </w:r>
      <w:r w:rsidR="0060473B" w:rsidRPr="005A5BF0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A51D7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0473B" w:rsidRPr="005A5BF0">
        <w:rPr>
          <w:rFonts w:ascii="Sylfaen" w:hAnsi="Sylfaen" w:cs="Sylfaen"/>
          <w:sz w:val="24"/>
          <w:szCs w:val="24"/>
          <w:lang w:val="ka-GE"/>
        </w:rPr>
        <w:t>შესახებ მოთხოვნის შეუსრულებლობის თაობაზე</w:t>
      </w:r>
      <w:r w:rsidR="0060473B">
        <w:rPr>
          <w:rFonts w:ascii="Sylfaen" w:hAnsi="Sylfaen" w:cs="Sylfaen"/>
          <w:sz w:val="24"/>
          <w:szCs w:val="24"/>
          <w:lang w:val="ka-GE"/>
        </w:rPr>
        <w:t>;“</w:t>
      </w:r>
    </w:p>
    <w:p w14:paraId="31D6A8E3" w14:textId="77777777" w:rsidR="0060473B" w:rsidRPr="00882DEB" w:rsidRDefault="0060473B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FA76325" w14:textId="4B5F9AE6" w:rsidR="00A46346" w:rsidRPr="00882DEB" w:rsidRDefault="00A46346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882DEB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882DEB" w:rsidRPr="00882DEB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="00882DEB" w:rsidRPr="00882DEB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="009B3D5E">
        <w:rPr>
          <w:rFonts w:ascii="Sylfaen" w:eastAsia="Times New Roman" w:hAnsi="Sylfaen"/>
          <w:noProof/>
          <w:sz w:val="24"/>
          <w:szCs w:val="24"/>
          <w:lang w:val="ka-GE" w:eastAsia="x-none"/>
        </w:rPr>
        <w:t>2020 წლის პირველი იანვრიდან</w:t>
      </w:r>
      <w:r w:rsidR="00685E67" w:rsidRPr="005A5BF0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14:paraId="4F68A7BD" w14:textId="77777777" w:rsidR="00FF2630" w:rsidRPr="00882DEB" w:rsidRDefault="00FF2630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61882C0" w14:textId="77777777" w:rsidR="00727233" w:rsidRPr="00882DEB" w:rsidRDefault="00727233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55CEB0D" w14:textId="77777777" w:rsidR="00727233" w:rsidRPr="00882DEB" w:rsidRDefault="00727233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3933C70" w14:textId="77777777" w:rsidR="00A46346" w:rsidRPr="00882DEB" w:rsidRDefault="00A46346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882DEB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2F3B6DC3" w14:textId="1325CBA2" w:rsidR="00A46346" w:rsidRPr="00123531" w:rsidRDefault="00A46346" w:rsidP="002246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882DEB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r w:rsidR="00123531">
        <w:rPr>
          <w:rFonts w:ascii="Sylfaen" w:eastAsia="Times New Roman" w:hAnsi="Sylfaen" w:cs="Sylfaen"/>
          <w:b/>
          <w:bCs/>
          <w:iCs/>
          <w:sz w:val="24"/>
          <w:szCs w:val="24"/>
          <w:lang w:val="ka-GE" w:eastAsia="x-none"/>
        </w:rPr>
        <w:t>სალომე ზურაბიშვილი</w:t>
      </w:r>
    </w:p>
    <w:p w14:paraId="51597049" w14:textId="77777777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F357F73" w14:textId="77777777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7267644C" w14:textId="77777777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037FABD4" w14:textId="77777777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3EF8D00" w14:textId="77777777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2801208D" w14:textId="77777777" w:rsidR="00727233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7EF31202" w14:textId="77777777" w:rsidR="00A51D74" w:rsidRDefault="00A51D74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E06E278" w14:textId="77777777" w:rsidR="00A51D74" w:rsidRPr="00882DEB" w:rsidRDefault="00A51D74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9D34E20" w14:textId="77777777" w:rsidR="00DA29FC" w:rsidRDefault="00B368CF" w:rsidP="00224653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lastRenderedPageBreak/>
        <w:t>გ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ნ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მ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ტ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ე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   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ბ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ა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რ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თ</w:t>
      </w:r>
      <w:r w:rsidR="00DA29FC"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ი</w:t>
      </w:r>
    </w:p>
    <w:p w14:paraId="6A21E67E" w14:textId="113C557B" w:rsidR="00293A97" w:rsidRPr="00882DEB" w:rsidRDefault="00293A97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ორგანულ</w:t>
      </w:r>
      <w:r w:rsidR="006E2F70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882DEB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კანონ</w:t>
      </w:r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ის</w:t>
      </w:r>
      <w:proofErr w:type="spellEnd"/>
      <w:r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პროექტზე</w:t>
      </w:r>
    </w:p>
    <w:p w14:paraId="3194566D" w14:textId="79053BA4" w:rsidR="00293A97" w:rsidRPr="00882DEB" w:rsidRDefault="0022465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„</w:t>
      </w:r>
      <w:r w:rsidR="00293A97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საქართველოს ორგანულ კანონში „ადგილობრივი თვითმმართველობის კოდექსი“ ცვლილების შეტანის </w:t>
      </w:r>
      <w:r w:rsidR="003852C5" w:rsidRPr="00882DEB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თაობაზე</w:t>
      </w:r>
      <w:r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“</w:t>
      </w:r>
    </w:p>
    <w:p w14:paraId="4CED65D5" w14:textId="77777777" w:rsidR="00FF2630" w:rsidRPr="00882DEB" w:rsidRDefault="00FF2630" w:rsidP="00224653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348F7F13" w14:textId="77777777" w:rsidR="00AB1B5E" w:rsidRPr="00AB1B5E" w:rsidRDefault="00AB1B5E" w:rsidP="00224653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AB1B5E">
        <w:rPr>
          <w:b/>
          <w:color w:val="000000"/>
          <w:sz w:val="24"/>
          <w:szCs w:val="24"/>
          <w:lang w:val="ka-GE"/>
        </w:rPr>
        <w:t xml:space="preserve">) 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 w:rsidRPr="00AB1B5E">
        <w:rPr>
          <w:b/>
          <w:color w:val="000000"/>
          <w:sz w:val="24"/>
          <w:szCs w:val="24"/>
          <w:lang w:val="ka-GE"/>
        </w:rPr>
        <w:t>:</w:t>
      </w:r>
    </w:p>
    <w:p w14:paraId="000AD61F" w14:textId="77777777" w:rsidR="00AB1B5E" w:rsidRPr="00AB1B5E" w:rsidRDefault="00AB1B5E" w:rsidP="00224653">
      <w:pPr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AB1B5E">
        <w:rPr>
          <w:b/>
          <w:color w:val="000000"/>
          <w:sz w:val="24"/>
          <w:szCs w:val="24"/>
          <w:lang w:val="ka-GE"/>
        </w:rPr>
        <w:t>.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AB1B5E">
        <w:rPr>
          <w:b/>
          <w:color w:val="000000"/>
          <w:sz w:val="24"/>
          <w:szCs w:val="24"/>
          <w:lang w:val="ka-GE"/>
        </w:rPr>
        <w:t xml:space="preserve">)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 w:rsidRPr="00AB1B5E">
        <w:rPr>
          <w:b/>
          <w:color w:val="000000"/>
          <w:sz w:val="24"/>
          <w:szCs w:val="24"/>
          <w:lang w:val="ka-GE"/>
        </w:rPr>
        <w:t xml:space="preserve">: </w:t>
      </w:r>
    </w:p>
    <w:p w14:paraId="3445B682" w14:textId="77777777" w:rsidR="00AB1B5E" w:rsidRDefault="00AB1B5E" w:rsidP="00224653">
      <w:pPr>
        <w:spacing w:after="60" w:line="276" w:lineRule="auto"/>
        <w:ind w:firstLine="720"/>
        <w:jc w:val="both"/>
        <w:rPr>
          <w:rFonts w:ascii="Sylfaen" w:hAnsi="Sylfaen"/>
          <w:b/>
          <w:color w:val="000000"/>
          <w:sz w:val="24"/>
          <w:szCs w:val="24"/>
          <w:lang w:val="ka-GE"/>
        </w:rPr>
      </w:pP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AB1B5E">
        <w:rPr>
          <w:b/>
          <w:color w:val="000000"/>
          <w:sz w:val="24"/>
          <w:szCs w:val="24"/>
          <w:lang w:val="ka-GE"/>
        </w:rPr>
        <w:t>.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AB1B5E">
        <w:rPr>
          <w:b/>
          <w:color w:val="000000"/>
          <w:sz w:val="24"/>
          <w:szCs w:val="24"/>
          <w:lang w:val="ka-GE"/>
        </w:rPr>
        <w:t>.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AB1B5E">
        <w:rPr>
          <w:b/>
          <w:color w:val="000000"/>
          <w:sz w:val="24"/>
          <w:szCs w:val="24"/>
          <w:lang w:val="ka-GE"/>
        </w:rPr>
        <w:t xml:space="preserve">)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 w:rsidRPr="00AB1B5E">
        <w:rPr>
          <w:b/>
          <w:color w:val="000000"/>
          <w:sz w:val="24"/>
          <w:szCs w:val="24"/>
          <w:lang w:val="ka-GE"/>
        </w:rPr>
        <w:t xml:space="preserve">,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 w:rsidRPr="00AB1B5E">
        <w:rPr>
          <w:b/>
          <w:color w:val="000000"/>
          <w:sz w:val="24"/>
          <w:szCs w:val="24"/>
          <w:lang w:val="ka-GE"/>
        </w:rPr>
        <w:t xml:space="preserve"> </w:t>
      </w:r>
      <w:r w:rsidRPr="00AB1B5E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</w:t>
      </w:r>
      <w:r w:rsidRPr="00AB1B5E">
        <w:rPr>
          <w:b/>
          <w:color w:val="000000"/>
          <w:sz w:val="24"/>
          <w:szCs w:val="24"/>
          <w:lang w:val="ka-GE"/>
        </w:rPr>
        <w:t>:</w:t>
      </w:r>
    </w:p>
    <w:p w14:paraId="2001AAA2" w14:textId="56A7AD19" w:rsidR="00E444FC" w:rsidRDefault="00293A97" w:rsidP="00224653">
      <w:pPr>
        <w:spacing w:after="60" w:line="276" w:lineRule="auto"/>
        <w:ind w:firstLine="720"/>
        <w:jc w:val="both"/>
        <w:rPr>
          <w:rFonts w:ascii="Sylfaen" w:eastAsia="Times New Roman" w:hAnsi="Sylfaen" w:cs="Sylfaen"/>
          <w:bCs/>
          <w:sz w:val="24"/>
          <w:szCs w:val="24"/>
          <w:lang w:eastAsia="x-none"/>
        </w:rPr>
      </w:pP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>წარმოდგენილი კანონპროექტის</w:t>
      </w:r>
      <w:r w:rsidR="00312550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მომზადება განპირობებულია </w:t>
      </w:r>
      <w:r w:rsidR="003852C5"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3852C5"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3852C5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3852C5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3852C5" w:rsidRPr="00882DEB">
        <w:rPr>
          <w:rFonts w:ascii="Sylfaen" w:hAnsi="Sylfaen"/>
          <w:sz w:val="24"/>
          <w:szCs w:val="24"/>
        </w:rPr>
        <w:t>მიწის</w:t>
      </w:r>
      <w:proofErr w:type="spellEnd"/>
      <w:r w:rsidR="003852C5" w:rsidRPr="00882DEB">
        <w:rPr>
          <w:rFonts w:ascii="Sylfaen" w:hAnsi="Sylfaen"/>
          <w:sz w:val="24"/>
          <w:szCs w:val="24"/>
        </w:rPr>
        <w:t xml:space="preserve"> </w:t>
      </w:r>
      <w:r w:rsidR="00123531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="003852C5"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="003852C5"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</w:t>
      </w:r>
      <w:r w:rsidR="006E2F70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ის 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>პროექტის</w:t>
      </w:r>
      <w:r w:rsidR="00AB1B5E">
        <w:rPr>
          <w:rStyle w:val="A4"/>
          <w:rFonts w:ascii="Sylfaen" w:hAnsi="Sylfaen" w:cs="Sylfaen"/>
          <w:sz w:val="24"/>
          <w:szCs w:val="24"/>
          <w:lang w:val="ka-GE"/>
        </w:rPr>
        <w:t xml:space="preserve">ა და </w:t>
      </w:r>
      <w:r w:rsidR="00AB1B5E"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="00AB1B5E"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="00AB1B5E"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B1B5E" w:rsidRPr="006F1D56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 პროექტის</w:t>
      </w:r>
      <w:r w:rsidR="00AB1B5E" w:rsidRPr="006F1D5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შემუშავებით.</w:t>
      </w:r>
      <w:r w:rsidR="00BA0C31">
        <w:rPr>
          <w:rStyle w:val="A4"/>
          <w:rFonts w:ascii="Sylfaen" w:hAnsi="Sylfaen" w:cs="Sylfaen"/>
          <w:sz w:val="24"/>
          <w:szCs w:val="24"/>
          <w:lang w:val="ka-GE"/>
        </w:rPr>
        <w:t xml:space="preserve">  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>აღნიშნული კანონპროექტის მიღების შემთხვევაში</w:t>
      </w:r>
      <w:r w:rsidR="006E2F70" w:rsidRPr="00882DEB">
        <w:rPr>
          <w:rStyle w:val="A4"/>
          <w:rFonts w:ascii="Sylfaen" w:hAnsi="Sylfaen" w:cs="Sylfaen"/>
          <w:sz w:val="24"/>
          <w:szCs w:val="24"/>
          <w:lang w:val="ka-GE"/>
        </w:rPr>
        <w:t>,</w:t>
      </w:r>
      <w:r w:rsidR="003852C5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მიზანშეწონილია ცვლილება შევიდეს </w:t>
      </w:r>
      <w:r w:rsidR="003852C5"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საქართველოს ორგანულ კანონში „ადგილობრივი თვითმმართველობის კოდექსი“</w:t>
      </w:r>
      <w:r w:rsidR="00BA0C31">
        <w:rPr>
          <w:rFonts w:ascii="Sylfaen" w:eastAsia="Times New Roman" w:hAnsi="Sylfaen" w:cs="Sylfaen"/>
          <w:bCs/>
          <w:sz w:val="24"/>
          <w:szCs w:val="24"/>
          <w:lang w:eastAsia="x-none"/>
        </w:rPr>
        <w:t>.</w:t>
      </w:r>
    </w:p>
    <w:p w14:paraId="2DC6420C" w14:textId="77777777" w:rsidR="009B3D5E" w:rsidRPr="00BA0C31" w:rsidRDefault="009B3D5E" w:rsidP="00224653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</w:rPr>
      </w:pPr>
    </w:p>
    <w:p w14:paraId="3816BC6F" w14:textId="6B77E932" w:rsidR="00BA0C31" w:rsidRPr="00BA0C31" w:rsidRDefault="00BA0C31" w:rsidP="00224653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</w:rPr>
      </w:pPr>
      <w:r w:rsidRPr="00BA0C31"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  <w:r>
        <w:rPr>
          <w:rFonts w:ascii="Sylfaen" w:hAnsi="Sylfaen" w:cs="Sylfaen"/>
          <w:b/>
          <w:color w:val="000000"/>
          <w:sz w:val="24"/>
          <w:szCs w:val="24"/>
        </w:rPr>
        <w:t>:</w:t>
      </w:r>
    </w:p>
    <w:p w14:paraId="26A89625" w14:textId="77777777" w:rsidR="009B3D5E" w:rsidRDefault="00574789" w:rsidP="00224653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882DEB">
        <w:rPr>
          <w:sz w:val="24"/>
          <w:szCs w:val="24"/>
          <w:lang w:val="ka-GE"/>
        </w:rPr>
        <w:t xml:space="preserve"> 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მიღების აუცილებლობა განპირობებულია </w:t>
      </w:r>
      <w:r w:rsidRPr="00882DEB">
        <w:rPr>
          <w:sz w:val="24"/>
          <w:szCs w:val="24"/>
          <w:lang w:val="ka-GE"/>
        </w:rPr>
        <w:t xml:space="preserve"> </w:t>
      </w:r>
      <w:r w:rsidR="00D26F1E" w:rsidRPr="00882DEB">
        <w:rPr>
          <w:rFonts w:ascii="Sylfaen" w:hAnsi="Sylfaen" w:cs="Sylfaen"/>
          <w:sz w:val="24"/>
          <w:szCs w:val="24"/>
          <w:lang w:val="ka-GE"/>
        </w:rPr>
        <w:t xml:space="preserve">„ადგილობრივი თვითმმართველობის კოდექსის“ </w:t>
      </w:r>
      <w:r w:rsidR="00BF07F6"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BF07F6"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მიწის</w:t>
      </w:r>
      <w:proofErr w:type="spellEnd"/>
      <w:r w:rsidR="00123531">
        <w:rPr>
          <w:rFonts w:ascii="Sylfaen" w:hAnsi="Sylfaen"/>
          <w:sz w:val="24"/>
          <w:szCs w:val="24"/>
          <w:lang w:val="ka-GE"/>
        </w:rPr>
        <w:t xml:space="preserve"> საკუთრების</w:t>
      </w:r>
      <w:r w:rsidR="00BF07F6"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="00BF07F6"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="00BF07F6"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="00BF07F6" w:rsidRPr="00882DEB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 კანონპროექტ</w:t>
      </w:r>
      <w:r w:rsidR="00BA0C31">
        <w:rPr>
          <w:rStyle w:val="A4"/>
          <w:rFonts w:ascii="Sylfaen" w:hAnsi="Sylfaen" w:cs="Sylfaen"/>
          <w:sz w:val="24"/>
          <w:szCs w:val="24"/>
          <w:lang w:val="ka-GE"/>
        </w:rPr>
        <w:t xml:space="preserve">ითა და </w:t>
      </w:r>
      <w:r w:rsidR="00BA0C31"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="00BA0C31"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="00BA0C31"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0C31" w:rsidRPr="006F1D56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 პროექტით, რომლის მიხედვითაც, მუნიციპალიტეტის აღმასრულებელი ორგანოების </w:t>
      </w:r>
      <w:r w:rsidR="00BA0C31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საქმიანობის ერთ-ერთ სფეროდ </w:t>
      </w:r>
      <w:r w:rsidR="00D26F1E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BA0C31">
        <w:rPr>
          <w:rStyle w:val="A4"/>
          <w:rFonts w:ascii="Sylfaen" w:hAnsi="Sylfaen" w:cs="Sylfaen"/>
          <w:sz w:val="24"/>
          <w:szCs w:val="24"/>
          <w:lang w:val="ka-GE"/>
        </w:rPr>
        <w:t xml:space="preserve">განსაზღვრულია:  </w:t>
      </w:r>
      <w:r w:rsidR="00D26F1E"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საქართველოს გარემოს დაცვისა და სოფლის მერუნეობის სამინისტროს მმართველობის სფეროში მოქმედ საჯარო სამართლის იურიდიულ პირს - </w:t>
      </w:r>
      <w:r w:rsidR="00BA0C31" w:rsidRPr="0053063F">
        <w:rPr>
          <w:rFonts w:ascii="Sylfaen" w:hAnsi="Sylfaen"/>
          <w:sz w:val="24"/>
          <w:szCs w:val="24"/>
          <w:lang w:val="ka-GE"/>
        </w:rPr>
        <w:t xml:space="preserve">მიწის მდგრადი განვითარებისა და მიწათსარგებლობის მონიტორინგის </w:t>
      </w:r>
      <w:r w:rsidR="00BA0C31">
        <w:rPr>
          <w:rFonts w:ascii="Sylfaen" w:hAnsi="Sylfaen"/>
          <w:sz w:val="24"/>
          <w:szCs w:val="24"/>
          <w:lang w:val="ka-GE"/>
        </w:rPr>
        <w:t xml:space="preserve">ეროვნულ სააგენტოს ინფორმირება,  </w:t>
      </w:r>
      <w:proofErr w:type="spellStart"/>
      <w:r w:rsidR="00BA0C31" w:rsidRPr="00A51D74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="00BA0C31" w:rsidRPr="00A51D7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A0C31" w:rsidRPr="00A51D74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="00BA0C31" w:rsidRPr="00A51D7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BA0C31" w:rsidRPr="00A51D74">
        <w:rPr>
          <w:rFonts w:ascii="Sylfaen" w:hAnsi="Sylfaen" w:cs="Sylfaen"/>
          <w:sz w:val="24"/>
          <w:szCs w:val="24"/>
        </w:rPr>
        <w:t>მიწის</w:t>
      </w:r>
      <w:proofErr w:type="spellEnd"/>
      <w:r w:rsidR="00BA0C31" w:rsidRPr="00A51D74">
        <w:rPr>
          <w:rFonts w:ascii="Sylfaen" w:hAnsi="Sylfaen" w:cs="Sylfaen"/>
          <w:sz w:val="24"/>
          <w:szCs w:val="24"/>
        </w:rPr>
        <w:t xml:space="preserve"> </w:t>
      </w:r>
      <w:r w:rsidR="00BA0C31" w:rsidRPr="005A5BF0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BA0C31" w:rsidRPr="005A5BF0">
        <w:rPr>
          <w:rFonts w:ascii="Sylfaen" w:hAnsi="Sylfaen" w:cs="Sylfaen"/>
          <w:sz w:val="24"/>
          <w:szCs w:val="24"/>
          <w:lang w:val="ka-GE"/>
        </w:rPr>
        <w:t>შესახებ მოთხოვნის შეუსრულებლობის თაობაზე</w:t>
      </w:r>
      <w:r w:rsidR="00BA0C31">
        <w:rPr>
          <w:rFonts w:ascii="Sylfaen" w:hAnsi="Sylfaen" w:cs="Sylfaen"/>
          <w:sz w:val="24"/>
          <w:szCs w:val="24"/>
          <w:lang w:val="ka-GE"/>
        </w:rPr>
        <w:t xml:space="preserve">; </w:t>
      </w:r>
    </w:p>
    <w:p w14:paraId="641FD283" w14:textId="77777777" w:rsidR="009B3D5E" w:rsidRDefault="009B3D5E" w:rsidP="00224653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51A7FE79" w14:textId="2C94D0ED" w:rsidR="00BA0C31" w:rsidRPr="009B3D5E" w:rsidRDefault="00BA0C31" w:rsidP="00224653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BA0C31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მოსალოდნელი შედეგები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12F52A55" w14:textId="77777777" w:rsidR="009B3D5E" w:rsidRDefault="00BA0C31" w:rsidP="00224653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0DC6">
        <w:rPr>
          <w:rFonts w:ascii="Sylfaen" w:hAnsi="Sylfaen" w:cs="Sylfaen"/>
          <w:color w:val="000000"/>
          <w:sz w:val="24"/>
          <w:szCs w:val="24"/>
          <w:lang w:val="ka-GE"/>
        </w:rPr>
        <w:t>კანონპროექტის მი</w:t>
      </w:r>
      <w:r w:rsidR="002B0DC6" w:rsidRPr="002B0DC6">
        <w:rPr>
          <w:rFonts w:ascii="Sylfaen" w:hAnsi="Sylfaen" w:cs="Sylfaen"/>
          <w:color w:val="000000"/>
          <w:sz w:val="24"/>
          <w:szCs w:val="24"/>
          <w:lang w:val="ka-GE"/>
        </w:rPr>
        <w:t>ღ</w:t>
      </w:r>
      <w:r w:rsidRPr="002B0DC6">
        <w:rPr>
          <w:rFonts w:ascii="Sylfaen" w:hAnsi="Sylfaen" w:cs="Sylfaen"/>
          <w:color w:val="000000"/>
          <w:sz w:val="24"/>
          <w:szCs w:val="24"/>
          <w:lang w:val="ka-GE"/>
        </w:rPr>
        <w:t>ების შედეგად,</w:t>
      </w:r>
      <w:r w:rsidR="002B0DC6" w:rsidRPr="002B0DC6">
        <w:rPr>
          <w:rFonts w:ascii="Sylfaen" w:hAnsi="Sylfaen" w:cs="Sylfaen"/>
          <w:color w:val="000000"/>
          <w:sz w:val="24"/>
          <w:szCs w:val="24"/>
          <w:lang w:val="ka-GE"/>
        </w:rPr>
        <w:t xml:space="preserve"> ადგილობრივი თვითმმართველობის კოდექსის 54-ე მუხლით</w:t>
      </w:r>
      <w:r w:rsidR="002B0DC6"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მუნიციპალიტეტის აღმასრულებელი ორგანოების 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საქმიანობის ერთ-ერთ სფეროდ </w:t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გან</w:t>
      </w:r>
      <w:r w:rsidR="002B0DC6">
        <w:rPr>
          <w:rStyle w:val="A4"/>
          <w:rFonts w:ascii="Sylfaen" w:hAnsi="Sylfaen" w:cs="Sylfaen"/>
          <w:sz w:val="24"/>
          <w:szCs w:val="24"/>
          <w:lang w:val="ka-GE"/>
        </w:rPr>
        <w:t>ისაზღვრება,</w:t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გარემოს დაცვისა და სოფლის მერუნეობის სამინისტროს მმართველობის სფეროში მოქმედ საჯარო </w:t>
      </w: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სამართლის იურიდიულ პირს - </w:t>
      </w:r>
      <w:r w:rsidRPr="0053063F">
        <w:rPr>
          <w:rFonts w:ascii="Sylfaen" w:hAnsi="Sylfaen"/>
          <w:sz w:val="24"/>
          <w:szCs w:val="24"/>
          <w:lang w:val="ka-GE"/>
        </w:rPr>
        <w:t xml:space="preserve">მიწის მდგრადი განვითარებისა და მიწათსარგებლობის მონიტორინგის </w:t>
      </w:r>
      <w:r>
        <w:rPr>
          <w:rFonts w:ascii="Sylfaen" w:hAnsi="Sylfaen"/>
          <w:sz w:val="24"/>
          <w:szCs w:val="24"/>
          <w:lang w:val="ka-GE"/>
        </w:rPr>
        <w:t xml:space="preserve">ეროვნულ სააგენტოს ინფორმირება,  </w:t>
      </w:r>
      <w:proofErr w:type="spellStart"/>
      <w:r w:rsidRPr="00A51D74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A51D7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51D74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A51D74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51D74">
        <w:rPr>
          <w:rFonts w:ascii="Sylfaen" w:hAnsi="Sylfaen" w:cs="Sylfaen"/>
          <w:sz w:val="24"/>
          <w:szCs w:val="24"/>
        </w:rPr>
        <w:t>მიწის</w:t>
      </w:r>
      <w:proofErr w:type="spellEnd"/>
      <w:r w:rsidRPr="00A51D74">
        <w:rPr>
          <w:rFonts w:ascii="Sylfaen" w:hAnsi="Sylfaen" w:cs="Sylfaen"/>
          <w:sz w:val="24"/>
          <w:szCs w:val="24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გამოყენების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შესახებ მოთხოვნის შეუსრულებლობის თაობაზე</w:t>
      </w:r>
      <w:r>
        <w:rPr>
          <w:rFonts w:ascii="Sylfaen" w:hAnsi="Sylfaen" w:cs="Sylfaen"/>
          <w:sz w:val="24"/>
          <w:szCs w:val="24"/>
          <w:lang w:val="ka-GE"/>
        </w:rPr>
        <w:t xml:space="preserve">; </w:t>
      </w:r>
    </w:p>
    <w:p w14:paraId="732D3695" w14:textId="77777777" w:rsidR="009B3D5E" w:rsidRDefault="009B3D5E" w:rsidP="00224653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372E9D59" w14:textId="6265B713" w:rsidR="00BA0C31" w:rsidRPr="009B3D5E" w:rsidRDefault="002B0DC6" w:rsidP="00224653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2B0DC6">
        <w:rPr>
          <w:rFonts w:ascii="Sylfaen" w:hAnsi="Sylfaen" w:cs="Sylfaen"/>
          <w:b/>
          <w:color w:val="000000"/>
          <w:sz w:val="24"/>
          <w:szCs w:val="24"/>
          <w:lang w:val="ka-GE"/>
        </w:rPr>
        <w:t>ა.გ)  კანონპროექტის ძირითადი არსი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 xml:space="preserve">: </w:t>
      </w:r>
    </w:p>
    <w:p w14:paraId="24D12F00" w14:textId="34DA5654" w:rsidR="00727233" w:rsidRPr="00882DEB" w:rsidRDefault="00727233" w:rsidP="0022465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ab/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</w:t>
      </w:r>
      <w:r w:rsidR="001A1236" w:rsidRPr="00882DEB">
        <w:rPr>
          <w:rFonts w:ascii="Sylfaen" w:hAnsi="Sylfaen" w:cs="Sylfaen"/>
          <w:sz w:val="24"/>
          <w:szCs w:val="24"/>
          <w:lang w:val="ka-GE"/>
        </w:rPr>
        <w:t xml:space="preserve">ორგანული </w:t>
      </w:r>
      <w:r w:rsidR="00574789" w:rsidRPr="00882DEB">
        <w:rPr>
          <w:rFonts w:ascii="Sylfaen" w:hAnsi="Sylfaen" w:cs="Sylfaen"/>
          <w:sz w:val="24"/>
          <w:szCs w:val="24"/>
          <w:lang w:val="ka-GE"/>
        </w:rPr>
        <w:t>კანონ</w:t>
      </w:r>
      <w:r w:rsidR="0085475A" w:rsidRPr="00882DEB">
        <w:rPr>
          <w:rFonts w:ascii="Sylfaen" w:hAnsi="Sylfaen" w:cs="Sylfaen"/>
          <w:sz w:val="24"/>
          <w:szCs w:val="24"/>
          <w:lang w:val="ka-GE"/>
        </w:rPr>
        <w:t xml:space="preserve">ის </w:t>
      </w:r>
      <w:r w:rsidR="00574789" w:rsidRPr="00882DEB">
        <w:rPr>
          <w:rFonts w:ascii="Sylfaen" w:hAnsi="Sylfaen" w:cs="Sylfaen"/>
          <w:sz w:val="24"/>
          <w:szCs w:val="24"/>
          <w:lang w:val="ka-GE"/>
        </w:rPr>
        <w:t>პროექტი</w:t>
      </w:r>
      <w:r w:rsidRPr="00882DEB">
        <w:rPr>
          <w:rFonts w:ascii="Sylfaen" w:hAnsi="Sylfaen" w:cs="Sylfaen"/>
          <w:sz w:val="24"/>
          <w:szCs w:val="24"/>
          <w:lang w:val="ka-GE"/>
        </w:rPr>
        <w:t>თ „ადგილობრივი თვითმმართველობის კოდექსის“ 54-ე</w:t>
      </w:r>
      <w:r w:rsidR="00574789" w:rsidRPr="00882DEB">
        <w:rPr>
          <w:sz w:val="24"/>
          <w:szCs w:val="24"/>
          <w:lang w:val="ka-GE"/>
        </w:rPr>
        <w:t xml:space="preserve"> </w:t>
      </w:r>
      <w:r w:rsidRPr="00882DEB">
        <w:rPr>
          <w:rFonts w:ascii="Sylfaen" w:hAnsi="Sylfaen"/>
          <w:sz w:val="24"/>
          <w:szCs w:val="24"/>
          <w:lang w:val="ka-GE"/>
        </w:rPr>
        <w:t xml:space="preserve">  მუხლის პირველ ნაწილს, რომლითაც განსაზღვრულია მერის უფლებამოსილებები, ემატება შემდეგი შინაარსის „</w:t>
      </w:r>
      <w:r w:rsidR="0060473B">
        <w:rPr>
          <w:rFonts w:ascii="Sylfaen" w:hAnsi="Sylfaen" w:cs="Sylfaen"/>
          <w:sz w:val="24"/>
          <w:szCs w:val="24"/>
          <w:lang w:val="ka-GE"/>
        </w:rPr>
        <w:t>ე.ე</w:t>
      </w:r>
      <w:r w:rsidR="0060473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882DEB">
        <w:rPr>
          <w:rFonts w:ascii="Sylfaen" w:hAnsi="Sylfaen"/>
          <w:sz w:val="24"/>
          <w:szCs w:val="24"/>
          <w:lang w:val="ka-GE"/>
        </w:rPr>
        <w:t xml:space="preserve">“ ქვეპუნქტი: </w:t>
      </w:r>
      <w:r w:rsidRPr="00882DEB">
        <w:rPr>
          <w:rFonts w:ascii="Sylfaen" w:hAnsi="Sylfaen" w:cs="Sylfaen"/>
          <w:sz w:val="24"/>
          <w:szCs w:val="24"/>
          <w:lang w:val="ka-GE"/>
        </w:rPr>
        <w:t>„</w:t>
      </w:r>
      <w:r w:rsidR="0060473B">
        <w:rPr>
          <w:rFonts w:ascii="Sylfaen" w:hAnsi="Sylfaen" w:cs="Sylfaen"/>
          <w:sz w:val="24"/>
          <w:szCs w:val="24"/>
          <w:lang w:val="ka-GE"/>
        </w:rPr>
        <w:t>ე.ე</w:t>
      </w:r>
      <w:r w:rsidR="0060473B">
        <w:rPr>
          <w:rFonts w:ascii="Sylfaen" w:hAnsi="Sylfaen" w:cs="Sylfaen"/>
          <w:sz w:val="24"/>
          <w:szCs w:val="24"/>
          <w:vertAlign w:val="superscript"/>
          <w:lang w:val="ka-GE"/>
        </w:rPr>
        <w:t>1</w:t>
      </w:r>
      <w:r w:rsidRPr="00882DEB">
        <w:rPr>
          <w:rFonts w:ascii="Sylfaen" w:hAnsi="Sylfaen" w:cs="Sylfaen"/>
          <w:sz w:val="24"/>
          <w:szCs w:val="24"/>
          <w:lang w:val="ka-GE"/>
        </w:rPr>
        <w:t>) გასცემს ინფორმაციას საქართველოს კანონმდებლობის თანახმად სასოფლო-სამეურნეო დანიშნულების მიწაზე საკუთრების უფლების მოპოვებასთან დაკავშირებით გათვალისწინებული ვალდებულების შეუსრულებლობის თაობაზე, აგრეთვე აღნიშნული ვალდებულების შეუსრულებლობის ფაქტის შესახებ აცნობებს საქართველოს ეკონომიკისა და მდგრადი განვითარების სამინისტროს</w:t>
      </w:r>
      <w:r w:rsidR="00BF07F6" w:rsidRPr="00882DEB">
        <w:rPr>
          <w:rFonts w:ascii="Sylfaen" w:hAnsi="Sylfaen" w:cs="Sylfaen"/>
          <w:sz w:val="24"/>
          <w:szCs w:val="24"/>
          <w:lang w:val="ka-GE"/>
        </w:rPr>
        <w:t>.</w:t>
      </w:r>
      <w:r w:rsidRPr="00882DEB">
        <w:rPr>
          <w:rFonts w:ascii="Sylfaen" w:hAnsi="Sylfaen" w:cs="Sylfaen"/>
          <w:sz w:val="24"/>
          <w:szCs w:val="24"/>
          <w:lang w:val="ka-GE"/>
        </w:rPr>
        <w:t>“.</w:t>
      </w:r>
    </w:p>
    <w:p w14:paraId="72534424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62790DF1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ა.დ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კავშირი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სამთავრობო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პროგრამასთან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სფეროში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არსებულ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სამოქმედო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გეგმასთან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(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მთავრობის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მიერ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ინიციირებული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):</w:t>
      </w:r>
    </w:p>
    <w:p w14:paraId="5918BDA7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>
        <w:rPr>
          <w:rFonts w:ascii="Sylfaen" w:eastAsia="Times New Roman" w:hAnsi="Sylfaen" w:cs="Sylfaen"/>
          <w:sz w:val="24"/>
          <w:szCs w:val="24"/>
          <w:lang w:eastAsia="x-none"/>
        </w:rPr>
        <w:t>აღნიშნული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ქვეპუნქტი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არ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ვრცელდება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წარმოდგენილ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კანონპროექტ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ის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მიმართ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. </w:t>
      </w:r>
    </w:p>
    <w:p w14:paraId="2530871C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51BC1609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ა.ე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ძალაში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შესვლის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თარიღის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შერჩევის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პრინციპი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ხოლო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კანონისთვის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უკუძალის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მინიჭების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−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აღნიშნულის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თაობაზე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დასაბუთება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14:paraId="4584C9DD" w14:textId="15EE8B95" w:rsidR="00332DCB" w:rsidRPr="00332DCB" w:rsidRDefault="00332DCB" w:rsidP="00332DCB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კანონპროექტის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ძალაში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შესვლის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თარიღი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განისაზღვრ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val="ka-GE" w:eastAsia="x-none"/>
        </w:rPr>
        <w:t>ებ</w:t>
      </w:r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ა </w:t>
      </w:r>
      <w:r w:rsidRPr="00332DCB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სასოფლო-სამეურნეო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დანიშნულების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მიწის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საკუთრების</w:t>
      </w:r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332DCB">
        <w:rPr>
          <w:rFonts w:ascii="Sylfaen" w:eastAsia="Times New Roman" w:hAnsi="Sylfaen" w:cs="Sylfaen"/>
          <w:sz w:val="24"/>
          <w:szCs w:val="24"/>
          <w:lang w:eastAsia="x-none"/>
        </w:rPr>
        <w:t>შესახებ</w:t>
      </w:r>
      <w:proofErr w:type="spellEnd"/>
      <w:r w:rsidRPr="00332DC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“ საქართველოს ორგანულ კანონის პროექტისა და „მიწის მიზნობრივი დანიშნულების განსაზღვრის და სასოფლო-სამეურნეო დანიშნულების მიწის მდგრადი მართვის შესახებ“ საქართველოს კანონპროექტის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ნორმებიდან გამომდინარე.</w:t>
      </w:r>
      <w:bookmarkStart w:id="0" w:name="_GoBack"/>
      <w:bookmarkEnd w:id="0"/>
    </w:p>
    <w:p w14:paraId="002974A8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516CF406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ა.ვ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დაჩქარებული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წესით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განხილვის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მიზეზები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დასაბუთება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(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თუ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ინიციატორი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ითხოვს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დაჩქარებული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წესით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განხილვას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):</w:t>
      </w:r>
    </w:p>
    <w:p w14:paraId="7519D4D2" w14:textId="77777777" w:rsidR="00C003F0" w:rsidRPr="00C003F0" w:rsidRDefault="00C003F0" w:rsidP="00C003F0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lastRenderedPageBreak/>
        <w:t>აღნიშნული</w:t>
      </w:r>
      <w:proofErr w:type="spellEnd"/>
      <w:proofErr w:type="gramEnd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>ქვეპუნქტი</w:t>
      </w:r>
      <w:proofErr w:type="spellEnd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>არ</w:t>
      </w:r>
      <w:proofErr w:type="spellEnd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>ვრცელდება</w:t>
      </w:r>
      <w:proofErr w:type="spellEnd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 w:rsidRPr="00C003F0">
        <w:rPr>
          <w:rFonts w:ascii="Sylfaen" w:eastAsia="Times New Roman" w:hAnsi="Sylfaen" w:cs="Sylfaen"/>
          <w:sz w:val="24"/>
          <w:szCs w:val="24"/>
          <w:lang w:eastAsia="x-none"/>
        </w:rPr>
        <w:t>წარმოდგენილ</w:t>
      </w:r>
      <w:proofErr w:type="spellEnd"/>
      <w:r w:rsidRPr="00C003F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ი საკანონმდებლო პაკეტის მიმართ. </w:t>
      </w:r>
    </w:p>
    <w:p w14:paraId="633C1F62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148CDCB4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ბ) კანონპროექტის ფინანსური დასაბუთება.</w:t>
      </w:r>
    </w:p>
    <w:p w14:paraId="7AFBA0A8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14:paraId="224F40D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14:paraId="55787DF5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0A84FCC5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ბ.ბ) კანონპროექტის გავლენა ბიუჯეტის საშემოსავლო ნაწილზე:</w:t>
      </w:r>
    </w:p>
    <w:p w14:paraId="2AE1C019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14:paraId="31935134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7B9F14B9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ბ.გ) კანონპროექტის გავლენა ბიუჯეტის ხარჯვით ნაწილზე:</w:t>
      </w:r>
    </w:p>
    <w:p w14:paraId="20EAFF6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გავლენას არ მოახდენს ბიუჯეტის საშემოსავლო ნაწილზე.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</w:p>
    <w:p w14:paraId="72561379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6B35F41A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ბ.დ) სახელმწიფოს ახალი ფინანსური ვალდებულებები:</w:t>
      </w:r>
    </w:p>
    <w:p w14:paraId="0FE2800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7F57879A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5BFA1C13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14:paraId="2513EBEE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14:paraId="084ED9F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540B82C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წესი (პრინციპი):</w:t>
      </w:r>
    </w:p>
    <w:p w14:paraId="58A628F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14:paraId="797FAAC1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31C6B27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გ) </w:t>
      </w:r>
      <w:proofErr w:type="spellStart"/>
      <w:proofErr w:type="gram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proofErr w:type="gram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მიმართება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საერთაშორისო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სამართლებრივ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სტანდარტებთან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. </w:t>
      </w:r>
    </w:p>
    <w:p w14:paraId="41E92806" w14:textId="77777777" w:rsidR="00ED659D" w:rsidRDefault="00ED659D" w:rsidP="00ED659D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14:paraId="28B13B82" w14:textId="77777777" w:rsidR="00ED659D" w:rsidRDefault="00ED659D" w:rsidP="00ED659D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14:paraId="11F2FA1E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31721B9A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14:paraId="0199C076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14:paraId="0279165C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7A5B7055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გ.გ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მიმართება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ორმხრივ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მრავალმხრივ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ხელშეკრულებებთან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შეთანხმებებთან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აგრეთვე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ისეთი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ხელშეკრულების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შეთანხმების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რომელსაც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უკავშირდება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−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შესაბამისი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მუხლი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ნაწილი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14:paraId="20F158F6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14:paraId="65EEAC0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104B9B5C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გ.დ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ევროკავშირის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სამართლებრივი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აქტი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დაახლოების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ვალდებულებაც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გამომდინარეობს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„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ერთი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მხრივ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მეორე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მხრივ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ევროკავშირსა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ევროპის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ატომური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ენერგიის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გაერთიანებას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მათ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წევრ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სახელმწიფოებს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შორის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ასოცირების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შეთანხმებიდან</w:t>
      </w:r>
      <w:proofErr w:type="spellEnd"/>
      <w:proofErr w:type="gram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“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ან</w:t>
      </w:r>
      <w:proofErr w:type="spellEnd"/>
      <w:proofErr w:type="gram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ევროკავშირთან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დადებული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ორმხრივი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მრავალმხრივი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ხელშეკრულებებიდან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14:paraId="3F93DF14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proofErr w:type="gramStart"/>
      <w:r>
        <w:rPr>
          <w:rFonts w:ascii="Sylfaen" w:eastAsia="Times New Roman" w:hAnsi="Sylfaen" w:cs="Sylfaen"/>
          <w:sz w:val="24"/>
          <w:szCs w:val="24"/>
          <w:lang w:eastAsia="x-none"/>
        </w:rPr>
        <w:t>ასეთი</w:t>
      </w:r>
      <w:proofErr w:type="spellEnd"/>
      <w:proofErr w:type="gram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არ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არსებობს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. </w:t>
      </w:r>
    </w:p>
    <w:p w14:paraId="26E1E71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436C5678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დ)  </w:t>
      </w:r>
      <w:proofErr w:type="spellStart"/>
      <w:proofErr w:type="gram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proofErr w:type="gram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პროცესში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მიღებული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კონსულტაციები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. </w:t>
      </w:r>
    </w:p>
    <w:p w14:paraId="2E3E1B0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დ.ა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სახელმწიფო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არასახელმწიფო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საერთაშორისო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ორგანიზაცია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ექსპერტი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სამუშაო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ჯგუფი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რომელმაც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მონაწილეობა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მიიღო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შემუშავებაში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14:paraId="1F9EADF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14:paraId="258388FC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</w:p>
    <w:p w14:paraId="422AF93F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დ.ბ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შემუშავებაში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მონაწილე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ორგანიზაციის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სამუშაო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ჯგუფის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ექსპერტის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შეფასება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მიმართ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არსებობის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14:paraId="05A8CD97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ასეთი არ არსებობს.</w:t>
      </w:r>
    </w:p>
    <w:p w14:paraId="37E3DC51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3B87EDB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eastAsia="x-none"/>
        </w:rPr>
      </w:pP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დ.გ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)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ქვეყნების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გამოცდილება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მსგავსი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იმპლემენტაციის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სფეროში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იმ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გამოცდილების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მიმოხილვა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რომელიც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მაგალითად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იქნა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გამოყენებული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კანონპროექტის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მომზადებისას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ასეთი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მიმოხილვის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მომზადების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შემთხვევაში</w:t>
      </w:r>
      <w:proofErr w:type="spellEnd"/>
      <w:r>
        <w:rPr>
          <w:rFonts w:ascii="Sylfaen" w:eastAsia="Times New Roman" w:hAnsi="Sylfaen" w:cs="Sylfaen"/>
          <w:b/>
          <w:sz w:val="24"/>
          <w:szCs w:val="24"/>
          <w:lang w:eastAsia="x-none"/>
        </w:rPr>
        <w:t>:</w:t>
      </w:r>
    </w:p>
    <w:p w14:paraId="68B63FBE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ასეთი არ არსებობს.</w:t>
      </w:r>
    </w:p>
    <w:p w14:paraId="32B84ED1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14:paraId="63B465E4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ე) კანონპროექტის ავტორი: </w:t>
      </w:r>
    </w:p>
    <w:p w14:paraId="1AB5BDFD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ავტორია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 პარლამენტის წევრი ოთარ დანელია.</w:t>
      </w:r>
    </w:p>
    <w:p w14:paraId="4946447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14:paraId="27BC5900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ვ) კანონპროექტის ინიციატორი:</w:t>
      </w:r>
    </w:p>
    <w:p w14:paraId="7FAF2672" w14:textId="77777777" w:rsidR="00224653" w:rsidRDefault="00224653" w:rsidP="00224653">
      <w:pPr>
        <w:spacing w:afterLines="60" w:after="144" w:line="276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კანონპროექტის ინიციატორია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 w:val="24"/>
          <w:szCs w:val="24"/>
          <w:lang w:eastAsia="x-none"/>
        </w:rPr>
        <w:t>საქართველოს</w:t>
      </w:r>
      <w:proofErr w:type="spellEnd"/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პარლამენტის აგრარულ საკითხთა კომიტეტი.</w:t>
      </w:r>
    </w:p>
    <w:p w14:paraId="6E0F8087" w14:textId="0B71B8F4" w:rsidR="00E444FC" w:rsidRPr="00882DEB" w:rsidRDefault="00E444FC" w:rsidP="00224653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sectPr w:rsidR="00E444FC" w:rsidRPr="00882DEB" w:rsidSect="00C003F0">
      <w:pgSz w:w="12240" w:h="15840" w:code="1"/>
      <w:pgMar w:top="1080" w:right="1440" w:bottom="1350" w:left="135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1BF1"/>
    <w:multiLevelType w:val="hybridMultilevel"/>
    <w:tmpl w:val="523E9A2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671D"/>
    <w:multiLevelType w:val="hybridMultilevel"/>
    <w:tmpl w:val="59824D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793F2A"/>
    <w:multiLevelType w:val="hybridMultilevel"/>
    <w:tmpl w:val="F50E9D9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C6729B"/>
    <w:multiLevelType w:val="multilevel"/>
    <w:tmpl w:val="E77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12508"/>
    <w:multiLevelType w:val="hybridMultilevel"/>
    <w:tmpl w:val="BC62A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33A49"/>
    <w:multiLevelType w:val="hybridMultilevel"/>
    <w:tmpl w:val="8FE4834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561A1"/>
    <w:multiLevelType w:val="multilevel"/>
    <w:tmpl w:val="34AC03AE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7" w15:restartNumberingAfterBreak="0">
    <w:nsid w:val="20941823"/>
    <w:multiLevelType w:val="multilevel"/>
    <w:tmpl w:val="60D0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B46447"/>
    <w:multiLevelType w:val="hybridMultilevel"/>
    <w:tmpl w:val="A98280B2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480201"/>
    <w:multiLevelType w:val="hybridMultilevel"/>
    <w:tmpl w:val="8EDACC14"/>
    <w:lvl w:ilvl="0" w:tplc="0A92C40E">
      <w:numFmt w:val="bullet"/>
      <w:lvlText w:val="•"/>
      <w:lvlJc w:val="left"/>
      <w:pPr>
        <w:ind w:left="709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29677EAD"/>
    <w:multiLevelType w:val="hybridMultilevel"/>
    <w:tmpl w:val="2766C0FC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9E149EA"/>
    <w:multiLevelType w:val="hybridMultilevel"/>
    <w:tmpl w:val="99388D06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0B71493"/>
    <w:multiLevelType w:val="hybridMultilevel"/>
    <w:tmpl w:val="F644592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0C23451"/>
    <w:multiLevelType w:val="multilevel"/>
    <w:tmpl w:val="B58ADFCC"/>
    <w:lvl w:ilvl="0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Sylfaen" w:hint="default"/>
      </w:rPr>
    </w:lvl>
  </w:abstractNum>
  <w:abstractNum w:abstractNumId="14" w15:restartNumberingAfterBreak="0">
    <w:nsid w:val="39FE7F8D"/>
    <w:multiLevelType w:val="multilevel"/>
    <w:tmpl w:val="B57E0FC8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Sylfae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Sylfae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Sylfae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Sylfae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Sylfae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Sylfae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Sylfae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Sylfaen" w:hint="default"/>
        <w:b/>
      </w:rPr>
    </w:lvl>
  </w:abstractNum>
  <w:abstractNum w:abstractNumId="15" w15:restartNumberingAfterBreak="0">
    <w:nsid w:val="3E562359"/>
    <w:multiLevelType w:val="hybridMultilevel"/>
    <w:tmpl w:val="9506969E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142B57"/>
    <w:multiLevelType w:val="hybridMultilevel"/>
    <w:tmpl w:val="D86885FE"/>
    <w:lvl w:ilvl="0" w:tplc="043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8E16EE"/>
    <w:multiLevelType w:val="hybridMultilevel"/>
    <w:tmpl w:val="D556DFD6"/>
    <w:lvl w:ilvl="0" w:tplc="4DF65D40">
      <w:numFmt w:val="bullet"/>
      <w:lvlText w:val="-"/>
      <w:lvlJc w:val="left"/>
      <w:pPr>
        <w:ind w:left="1004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1A04FF"/>
    <w:multiLevelType w:val="hybridMultilevel"/>
    <w:tmpl w:val="6F1CF542"/>
    <w:lvl w:ilvl="0" w:tplc="96BC5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AF45BB"/>
    <w:multiLevelType w:val="hybridMultilevel"/>
    <w:tmpl w:val="E3282BCE"/>
    <w:lvl w:ilvl="0" w:tplc="FE1069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AFB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629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09E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FC3A0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9CCD0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32FB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8A8B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0C0AB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15C2E"/>
    <w:multiLevelType w:val="hybridMultilevel"/>
    <w:tmpl w:val="5130F7D8"/>
    <w:lvl w:ilvl="0" w:tplc="043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3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6563BA8"/>
    <w:multiLevelType w:val="hybridMultilevel"/>
    <w:tmpl w:val="AD4A9906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7C68AF"/>
    <w:multiLevelType w:val="hybridMultilevel"/>
    <w:tmpl w:val="7B0E2B3A"/>
    <w:lvl w:ilvl="0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4A4634"/>
    <w:multiLevelType w:val="hybridMultilevel"/>
    <w:tmpl w:val="A4A26392"/>
    <w:lvl w:ilvl="0" w:tplc="0A92C40E">
      <w:numFmt w:val="bullet"/>
      <w:lvlText w:val="•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97256A"/>
    <w:multiLevelType w:val="hybridMultilevel"/>
    <w:tmpl w:val="28AA8098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9"/>
  </w:num>
  <w:num w:numId="4">
    <w:abstractNumId w:val="23"/>
  </w:num>
  <w:num w:numId="5">
    <w:abstractNumId w:val="9"/>
  </w:num>
  <w:num w:numId="6">
    <w:abstractNumId w:val="15"/>
  </w:num>
  <w:num w:numId="7">
    <w:abstractNumId w:val="11"/>
  </w:num>
  <w:num w:numId="8">
    <w:abstractNumId w:val="16"/>
  </w:num>
  <w:num w:numId="9">
    <w:abstractNumId w:val="2"/>
  </w:num>
  <w:num w:numId="10">
    <w:abstractNumId w:val="10"/>
  </w:num>
  <w:num w:numId="11">
    <w:abstractNumId w:val="20"/>
  </w:num>
  <w:num w:numId="12">
    <w:abstractNumId w:val="8"/>
  </w:num>
  <w:num w:numId="13">
    <w:abstractNumId w:val="5"/>
  </w:num>
  <w:num w:numId="14">
    <w:abstractNumId w:val="22"/>
  </w:num>
  <w:num w:numId="15">
    <w:abstractNumId w:val="21"/>
  </w:num>
  <w:num w:numId="16">
    <w:abstractNumId w:val="12"/>
  </w:num>
  <w:num w:numId="17">
    <w:abstractNumId w:val="24"/>
  </w:num>
  <w:num w:numId="18">
    <w:abstractNumId w:val="0"/>
  </w:num>
  <w:num w:numId="19">
    <w:abstractNumId w:val="4"/>
  </w:num>
  <w:num w:numId="20">
    <w:abstractNumId w:val="13"/>
  </w:num>
  <w:num w:numId="21">
    <w:abstractNumId w:val="6"/>
  </w:num>
  <w:num w:numId="22">
    <w:abstractNumId w:val="14"/>
  </w:num>
  <w:num w:numId="23">
    <w:abstractNumId w:val="17"/>
  </w:num>
  <w:num w:numId="24">
    <w:abstractNumId w:val="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en-US" w:vendorID="64" w:dllVersion="131078" w:nlCheck="1" w:checkStyle="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2D"/>
    <w:rsid w:val="00002ABB"/>
    <w:rsid w:val="00004D8A"/>
    <w:rsid w:val="0000636B"/>
    <w:rsid w:val="000068F4"/>
    <w:rsid w:val="00010906"/>
    <w:rsid w:val="00010BDD"/>
    <w:rsid w:val="0001604E"/>
    <w:rsid w:val="00021AB4"/>
    <w:rsid w:val="000222C9"/>
    <w:rsid w:val="00023317"/>
    <w:rsid w:val="00024613"/>
    <w:rsid w:val="000257B5"/>
    <w:rsid w:val="00026F90"/>
    <w:rsid w:val="00031952"/>
    <w:rsid w:val="00034A88"/>
    <w:rsid w:val="00035782"/>
    <w:rsid w:val="0003634A"/>
    <w:rsid w:val="000367CC"/>
    <w:rsid w:val="00042427"/>
    <w:rsid w:val="00042A3B"/>
    <w:rsid w:val="0004323A"/>
    <w:rsid w:val="00043A0B"/>
    <w:rsid w:val="0004477B"/>
    <w:rsid w:val="0004623F"/>
    <w:rsid w:val="00046BBF"/>
    <w:rsid w:val="00052074"/>
    <w:rsid w:val="00056174"/>
    <w:rsid w:val="0005624A"/>
    <w:rsid w:val="00056B6D"/>
    <w:rsid w:val="000607BD"/>
    <w:rsid w:val="00064B95"/>
    <w:rsid w:val="00064C09"/>
    <w:rsid w:val="000655B9"/>
    <w:rsid w:val="0007197D"/>
    <w:rsid w:val="00072598"/>
    <w:rsid w:val="00080648"/>
    <w:rsid w:val="000868B9"/>
    <w:rsid w:val="00090D52"/>
    <w:rsid w:val="000927DC"/>
    <w:rsid w:val="0009360A"/>
    <w:rsid w:val="00094AAE"/>
    <w:rsid w:val="00096440"/>
    <w:rsid w:val="000970E6"/>
    <w:rsid w:val="000A1E2C"/>
    <w:rsid w:val="000A5D8B"/>
    <w:rsid w:val="000A5D96"/>
    <w:rsid w:val="000A657B"/>
    <w:rsid w:val="000A7034"/>
    <w:rsid w:val="000B1278"/>
    <w:rsid w:val="000B45BD"/>
    <w:rsid w:val="000C1F5E"/>
    <w:rsid w:val="000C3FAD"/>
    <w:rsid w:val="000D4DB4"/>
    <w:rsid w:val="000D6BBB"/>
    <w:rsid w:val="000E2115"/>
    <w:rsid w:val="000E2DE6"/>
    <w:rsid w:val="000E6D6F"/>
    <w:rsid w:val="000E750E"/>
    <w:rsid w:val="000F23E9"/>
    <w:rsid w:val="000F26B5"/>
    <w:rsid w:val="000F3713"/>
    <w:rsid w:val="00103B6A"/>
    <w:rsid w:val="001051E5"/>
    <w:rsid w:val="00105254"/>
    <w:rsid w:val="00113576"/>
    <w:rsid w:val="001176D6"/>
    <w:rsid w:val="00120319"/>
    <w:rsid w:val="001211ED"/>
    <w:rsid w:val="00121814"/>
    <w:rsid w:val="00123531"/>
    <w:rsid w:val="0013095C"/>
    <w:rsid w:val="00131A64"/>
    <w:rsid w:val="00132CF0"/>
    <w:rsid w:val="001348BE"/>
    <w:rsid w:val="00135153"/>
    <w:rsid w:val="00140EB0"/>
    <w:rsid w:val="0014419E"/>
    <w:rsid w:val="00144924"/>
    <w:rsid w:val="001471AF"/>
    <w:rsid w:val="001532BC"/>
    <w:rsid w:val="001539C1"/>
    <w:rsid w:val="00154F07"/>
    <w:rsid w:val="001551AA"/>
    <w:rsid w:val="0015592F"/>
    <w:rsid w:val="0016030B"/>
    <w:rsid w:val="00163FEF"/>
    <w:rsid w:val="001648C1"/>
    <w:rsid w:val="00165769"/>
    <w:rsid w:val="001669F8"/>
    <w:rsid w:val="00171199"/>
    <w:rsid w:val="00171224"/>
    <w:rsid w:val="00171416"/>
    <w:rsid w:val="00171E9E"/>
    <w:rsid w:val="00174B7F"/>
    <w:rsid w:val="0017565C"/>
    <w:rsid w:val="00177638"/>
    <w:rsid w:val="0018506C"/>
    <w:rsid w:val="0018672E"/>
    <w:rsid w:val="00186AE0"/>
    <w:rsid w:val="00187C0F"/>
    <w:rsid w:val="00190D33"/>
    <w:rsid w:val="0019396B"/>
    <w:rsid w:val="00194DAC"/>
    <w:rsid w:val="00196AEF"/>
    <w:rsid w:val="001A067E"/>
    <w:rsid w:val="001A0F32"/>
    <w:rsid w:val="001A1236"/>
    <w:rsid w:val="001A3C59"/>
    <w:rsid w:val="001A4122"/>
    <w:rsid w:val="001B0F6F"/>
    <w:rsid w:val="001B18DB"/>
    <w:rsid w:val="001B2E24"/>
    <w:rsid w:val="001B61E3"/>
    <w:rsid w:val="001B7223"/>
    <w:rsid w:val="001C02E6"/>
    <w:rsid w:val="001C23E5"/>
    <w:rsid w:val="001C288F"/>
    <w:rsid w:val="001C44AE"/>
    <w:rsid w:val="001D0572"/>
    <w:rsid w:val="001D19FC"/>
    <w:rsid w:val="001D5650"/>
    <w:rsid w:val="001E0D0D"/>
    <w:rsid w:val="001E17EB"/>
    <w:rsid w:val="001E1BC3"/>
    <w:rsid w:val="001E7A63"/>
    <w:rsid w:val="001F0521"/>
    <w:rsid w:val="001F1A50"/>
    <w:rsid w:val="001F6266"/>
    <w:rsid w:val="001F72E5"/>
    <w:rsid w:val="0020521B"/>
    <w:rsid w:val="00211C27"/>
    <w:rsid w:val="0021226B"/>
    <w:rsid w:val="002144B9"/>
    <w:rsid w:val="00215FAA"/>
    <w:rsid w:val="002166FF"/>
    <w:rsid w:val="0021779D"/>
    <w:rsid w:val="002241DB"/>
    <w:rsid w:val="00224653"/>
    <w:rsid w:val="00226BEA"/>
    <w:rsid w:val="00227D84"/>
    <w:rsid w:val="002313BB"/>
    <w:rsid w:val="0023147C"/>
    <w:rsid w:val="0023224B"/>
    <w:rsid w:val="00234068"/>
    <w:rsid w:val="0023502D"/>
    <w:rsid w:val="0023564D"/>
    <w:rsid w:val="00240FA5"/>
    <w:rsid w:val="0024321B"/>
    <w:rsid w:val="00246290"/>
    <w:rsid w:val="00247E76"/>
    <w:rsid w:val="0025035A"/>
    <w:rsid w:val="00251465"/>
    <w:rsid w:val="00251FEF"/>
    <w:rsid w:val="00252D08"/>
    <w:rsid w:val="00253DAD"/>
    <w:rsid w:val="00254F04"/>
    <w:rsid w:val="00255CA4"/>
    <w:rsid w:val="00257A48"/>
    <w:rsid w:val="002604C3"/>
    <w:rsid w:val="002609AA"/>
    <w:rsid w:val="00260A4C"/>
    <w:rsid w:val="00262297"/>
    <w:rsid w:val="00264B83"/>
    <w:rsid w:val="00266A08"/>
    <w:rsid w:val="00272D6D"/>
    <w:rsid w:val="0027490E"/>
    <w:rsid w:val="002750FF"/>
    <w:rsid w:val="00276CBA"/>
    <w:rsid w:val="002831D7"/>
    <w:rsid w:val="002838D4"/>
    <w:rsid w:val="00285290"/>
    <w:rsid w:val="00287BFB"/>
    <w:rsid w:val="00291F3B"/>
    <w:rsid w:val="002925A2"/>
    <w:rsid w:val="00293A97"/>
    <w:rsid w:val="002944F2"/>
    <w:rsid w:val="0029567D"/>
    <w:rsid w:val="00296391"/>
    <w:rsid w:val="002A14A0"/>
    <w:rsid w:val="002A5BEC"/>
    <w:rsid w:val="002A6469"/>
    <w:rsid w:val="002B0036"/>
    <w:rsid w:val="002B0DC6"/>
    <w:rsid w:val="002B1B1D"/>
    <w:rsid w:val="002B1DA4"/>
    <w:rsid w:val="002B42D3"/>
    <w:rsid w:val="002B61C8"/>
    <w:rsid w:val="002B66ED"/>
    <w:rsid w:val="002B6844"/>
    <w:rsid w:val="002C1638"/>
    <w:rsid w:val="002C2F9B"/>
    <w:rsid w:val="002C439B"/>
    <w:rsid w:val="002C64E5"/>
    <w:rsid w:val="002C652D"/>
    <w:rsid w:val="002D0146"/>
    <w:rsid w:val="002D7EF2"/>
    <w:rsid w:val="002E0BC4"/>
    <w:rsid w:val="002E0EBE"/>
    <w:rsid w:val="002E1CC9"/>
    <w:rsid w:val="002E2B5B"/>
    <w:rsid w:val="002E6BD5"/>
    <w:rsid w:val="002E6DEF"/>
    <w:rsid w:val="002E754F"/>
    <w:rsid w:val="002F0D01"/>
    <w:rsid w:val="002F5B02"/>
    <w:rsid w:val="002F62E8"/>
    <w:rsid w:val="00305B43"/>
    <w:rsid w:val="00305C57"/>
    <w:rsid w:val="00306BD3"/>
    <w:rsid w:val="00311A51"/>
    <w:rsid w:val="00312550"/>
    <w:rsid w:val="0031676D"/>
    <w:rsid w:val="00316F64"/>
    <w:rsid w:val="00317460"/>
    <w:rsid w:val="003244F1"/>
    <w:rsid w:val="00324C6E"/>
    <w:rsid w:val="00325D76"/>
    <w:rsid w:val="0033130D"/>
    <w:rsid w:val="003313BF"/>
    <w:rsid w:val="00332DCB"/>
    <w:rsid w:val="0033351C"/>
    <w:rsid w:val="0033397A"/>
    <w:rsid w:val="00334750"/>
    <w:rsid w:val="0033766C"/>
    <w:rsid w:val="00342D94"/>
    <w:rsid w:val="00343742"/>
    <w:rsid w:val="00345D03"/>
    <w:rsid w:val="0034634C"/>
    <w:rsid w:val="00347E3C"/>
    <w:rsid w:val="00351F4B"/>
    <w:rsid w:val="00352C82"/>
    <w:rsid w:val="003536F2"/>
    <w:rsid w:val="003566D2"/>
    <w:rsid w:val="00365FB6"/>
    <w:rsid w:val="00366DE3"/>
    <w:rsid w:val="00372D29"/>
    <w:rsid w:val="00375B0F"/>
    <w:rsid w:val="00376E43"/>
    <w:rsid w:val="00380320"/>
    <w:rsid w:val="003852C5"/>
    <w:rsid w:val="00385CD3"/>
    <w:rsid w:val="0039216A"/>
    <w:rsid w:val="0039631B"/>
    <w:rsid w:val="003974D8"/>
    <w:rsid w:val="00397AE7"/>
    <w:rsid w:val="00397DBD"/>
    <w:rsid w:val="003A26ED"/>
    <w:rsid w:val="003A2CCA"/>
    <w:rsid w:val="003A4804"/>
    <w:rsid w:val="003A5AE3"/>
    <w:rsid w:val="003A7690"/>
    <w:rsid w:val="003B44E0"/>
    <w:rsid w:val="003C53CE"/>
    <w:rsid w:val="003C56D4"/>
    <w:rsid w:val="003C7A51"/>
    <w:rsid w:val="003D0681"/>
    <w:rsid w:val="003D0B0E"/>
    <w:rsid w:val="003D2557"/>
    <w:rsid w:val="003D29FF"/>
    <w:rsid w:val="003D7715"/>
    <w:rsid w:val="003D7878"/>
    <w:rsid w:val="003E2708"/>
    <w:rsid w:val="003E2C86"/>
    <w:rsid w:val="003E5EC6"/>
    <w:rsid w:val="003E7656"/>
    <w:rsid w:val="003E7DC7"/>
    <w:rsid w:val="003F1F8E"/>
    <w:rsid w:val="003F26F6"/>
    <w:rsid w:val="003F2B49"/>
    <w:rsid w:val="003F32DD"/>
    <w:rsid w:val="003F374F"/>
    <w:rsid w:val="003F44BF"/>
    <w:rsid w:val="003F46BC"/>
    <w:rsid w:val="003F475E"/>
    <w:rsid w:val="003F4FDE"/>
    <w:rsid w:val="003F6212"/>
    <w:rsid w:val="00400738"/>
    <w:rsid w:val="004051A2"/>
    <w:rsid w:val="004073F0"/>
    <w:rsid w:val="00413114"/>
    <w:rsid w:val="00413D68"/>
    <w:rsid w:val="00421C0B"/>
    <w:rsid w:val="0042465E"/>
    <w:rsid w:val="0042540A"/>
    <w:rsid w:val="00427CE2"/>
    <w:rsid w:val="004318C4"/>
    <w:rsid w:val="00433B64"/>
    <w:rsid w:val="004366DA"/>
    <w:rsid w:val="00440D0B"/>
    <w:rsid w:val="0044310A"/>
    <w:rsid w:val="00447FD4"/>
    <w:rsid w:val="00461823"/>
    <w:rsid w:val="00462D80"/>
    <w:rsid w:val="00463640"/>
    <w:rsid w:val="0046482E"/>
    <w:rsid w:val="00464F5D"/>
    <w:rsid w:val="004661D2"/>
    <w:rsid w:val="00466218"/>
    <w:rsid w:val="004752A5"/>
    <w:rsid w:val="00480C43"/>
    <w:rsid w:val="00480DC3"/>
    <w:rsid w:val="004813FE"/>
    <w:rsid w:val="00483CCA"/>
    <w:rsid w:val="00483F07"/>
    <w:rsid w:val="00483F2A"/>
    <w:rsid w:val="004944AE"/>
    <w:rsid w:val="00494A07"/>
    <w:rsid w:val="00494E3F"/>
    <w:rsid w:val="00495143"/>
    <w:rsid w:val="004966DB"/>
    <w:rsid w:val="004966F8"/>
    <w:rsid w:val="004979E8"/>
    <w:rsid w:val="004A5D8A"/>
    <w:rsid w:val="004B1518"/>
    <w:rsid w:val="004B2B6C"/>
    <w:rsid w:val="004B2CED"/>
    <w:rsid w:val="004B3D1E"/>
    <w:rsid w:val="004B4952"/>
    <w:rsid w:val="004B5A25"/>
    <w:rsid w:val="004B5EA2"/>
    <w:rsid w:val="004B6A1B"/>
    <w:rsid w:val="004B755D"/>
    <w:rsid w:val="004C17E9"/>
    <w:rsid w:val="004C30E1"/>
    <w:rsid w:val="004C3AA4"/>
    <w:rsid w:val="004D1679"/>
    <w:rsid w:val="004D2787"/>
    <w:rsid w:val="004D2E9E"/>
    <w:rsid w:val="004D4CC0"/>
    <w:rsid w:val="004D7354"/>
    <w:rsid w:val="004D75E1"/>
    <w:rsid w:val="004E281E"/>
    <w:rsid w:val="004E5732"/>
    <w:rsid w:val="004E6823"/>
    <w:rsid w:val="004F33BE"/>
    <w:rsid w:val="004F3F63"/>
    <w:rsid w:val="004F475E"/>
    <w:rsid w:val="004F4A07"/>
    <w:rsid w:val="004F6C41"/>
    <w:rsid w:val="00502B71"/>
    <w:rsid w:val="00504FCD"/>
    <w:rsid w:val="00506BED"/>
    <w:rsid w:val="00506C7C"/>
    <w:rsid w:val="00507055"/>
    <w:rsid w:val="00510EEF"/>
    <w:rsid w:val="00510FE0"/>
    <w:rsid w:val="005117FB"/>
    <w:rsid w:val="005150B6"/>
    <w:rsid w:val="00516114"/>
    <w:rsid w:val="0051703F"/>
    <w:rsid w:val="00517701"/>
    <w:rsid w:val="005208F1"/>
    <w:rsid w:val="00523592"/>
    <w:rsid w:val="005243DD"/>
    <w:rsid w:val="00527296"/>
    <w:rsid w:val="00527A91"/>
    <w:rsid w:val="00527C28"/>
    <w:rsid w:val="005302C6"/>
    <w:rsid w:val="0053734F"/>
    <w:rsid w:val="00540C9E"/>
    <w:rsid w:val="0054324B"/>
    <w:rsid w:val="00555D84"/>
    <w:rsid w:val="00556842"/>
    <w:rsid w:val="00557CF8"/>
    <w:rsid w:val="0056167E"/>
    <w:rsid w:val="00561873"/>
    <w:rsid w:val="00565499"/>
    <w:rsid w:val="00571DB9"/>
    <w:rsid w:val="00571DCF"/>
    <w:rsid w:val="00573C78"/>
    <w:rsid w:val="00574789"/>
    <w:rsid w:val="0057629A"/>
    <w:rsid w:val="005774D8"/>
    <w:rsid w:val="00584699"/>
    <w:rsid w:val="00584EFE"/>
    <w:rsid w:val="00590E58"/>
    <w:rsid w:val="00592C7B"/>
    <w:rsid w:val="00593D8D"/>
    <w:rsid w:val="0059614C"/>
    <w:rsid w:val="005A35B6"/>
    <w:rsid w:val="005A3EE9"/>
    <w:rsid w:val="005A6F3F"/>
    <w:rsid w:val="005B29B0"/>
    <w:rsid w:val="005B3D46"/>
    <w:rsid w:val="005B6790"/>
    <w:rsid w:val="005C0F9C"/>
    <w:rsid w:val="005D12E4"/>
    <w:rsid w:val="005D227F"/>
    <w:rsid w:val="005D3471"/>
    <w:rsid w:val="005D485F"/>
    <w:rsid w:val="005D5275"/>
    <w:rsid w:val="005D71F6"/>
    <w:rsid w:val="005D7783"/>
    <w:rsid w:val="005D7FCE"/>
    <w:rsid w:val="005E0340"/>
    <w:rsid w:val="005E0ADE"/>
    <w:rsid w:val="005E2464"/>
    <w:rsid w:val="005E4084"/>
    <w:rsid w:val="005F09B1"/>
    <w:rsid w:val="005F0C3C"/>
    <w:rsid w:val="005F19A4"/>
    <w:rsid w:val="005F462E"/>
    <w:rsid w:val="005F749C"/>
    <w:rsid w:val="0060473B"/>
    <w:rsid w:val="00604D72"/>
    <w:rsid w:val="006056DC"/>
    <w:rsid w:val="006100EA"/>
    <w:rsid w:val="006147DD"/>
    <w:rsid w:val="00615704"/>
    <w:rsid w:val="00616A86"/>
    <w:rsid w:val="006226A6"/>
    <w:rsid w:val="006252C9"/>
    <w:rsid w:val="00627DCD"/>
    <w:rsid w:val="00627DF0"/>
    <w:rsid w:val="006318A6"/>
    <w:rsid w:val="00632BA6"/>
    <w:rsid w:val="0064062B"/>
    <w:rsid w:val="00641468"/>
    <w:rsid w:val="0064155E"/>
    <w:rsid w:val="00643209"/>
    <w:rsid w:val="00644B31"/>
    <w:rsid w:val="006456C5"/>
    <w:rsid w:val="00646F75"/>
    <w:rsid w:val="00655FEC"/>
    <w:rsid w:val="00656341"/>
    <w:rsid w:val="00662CB9"/>
    <w:rsid w:val="00663919"/>
    <w:rsid w:val="00664E3C"/>
    <w:rsid w:val="006655A6"/>
    <w:rsid w:val="00671610"/>
    <w:rsid w:val="00672AD1"/>
    <w:rsid w:val="00677330"/>
    <w:rsid w:val="006819F8"/>
    <w:rsid w:val="006825B7"/>
    <w:rsid w:val="00682B9C"/>
    <w:rsid w:val="00685E67"/>
    <w:rsid w:val="006870FD"/>
    <w:rsid w:val="00687AF6"/>
    <w:rsid w:val="00687BCF"/>
    <w:rsid w:val="006902AA"/>
    <w:rsid w:val="006918D4"/>
    <w:rsid w:val="00692AE0"/>
    <w:rsid w:val="00692B52"/>
    <w:rsid w:val="00692F83"/>
    <w:rsid w:val="00694BF7"/>
    <w:rsid w:val="006A43D2"/>
    <w:rsid w:val="006A5C94"/>
    <w:rsid w:val="006A681E"/>
    <w:rsid w:val="006A6910"/>
    <w:rsid w:val="006A72C2"/>
    <w:rsid w:val="006B39F5"/>
    <w:rsid w:val="006B5AF7"/>
    <w:rsid w:val="006C01FF"/>
    <w:rsid w:val="006C1620"/>
    <w:rsid w:val="006C6C04"/>
    <w:rsid w:val="006C6DC3"/>
    <w:rsid w:val="006C7E83"/>
    <w:rsid w:val="006D0180"/>
    <w:rsid w:val="006D308B"/>
    <w:rsid w:val="006D3F8D"/>
    <w:rsid w:val="006E010C"/>
    <w:rsid w:val="006E1D29"/>
    <w:rsid w:val="006E2F70"/>
    <w:rsid w:val="006E5BCA"/>
    <w:rsid w:val="006E6173"/>
    <w:rsid w:val="006E6782"/>
    <w:rsid w:val="006E7D4E"/>
    <w:rsid w:val="006F44EC"/>
    <w:rsid w:val="006F4F50"/>
    <w:rsid w:val="006F563C"/>
    <w:rsid w:val="006F6D2F"/>
    <w:rsid w:val="0070025A"/>
    <w:rsid w:val="007005D1"/>
    <w:rsid w:val="00700759"/>
    <w:rsid w:val="00704977"/>
    <w:rsid w:val="007058D4"/>
    <w:rsid w:val="00710F01"/>
    <w:rsid w:val="00713DC7"/>
    <w:rsid w:val="00715441"/>
    <w:rsid w:val="00716B9C"/>
    <w:rsid w:val="00727233"/>
    <w:rsid w:val="00727D0E"/>
    <w:rsid w:val="00732C16"/>
    <w:rsid w:val="007344D5"/>
    <w:rsid w:val="0073602E"/>
    <w:rsid w:val="0073646D"/>
    <w:rsid w:val="00742A1B"/>
    <w:rsid w:val="00742DB4"/>
    <w:rsid w:val="00744860"/>
    <w:rsid w:val="00745FD2"/>
    <w:rsid w:val="00750C7C"/>
    <w:rsid w:val="00754C29"/>
    <w:rsid w:val="00756996"/>
    <w:rsid w:val="00757BE0"/>
    <w:rsid w:val="0076088E"/>
    <w:rsid w:val="00765436"/>
    <w:rsid w:val="0077009D"/>
    <w:rsid w:val="00770A65"/>
    <w:rsid w:val="00770BAB"/>
    <w:rsid w:val="00770DDE"/>
    <w:rsid w:val="00771D7A"/>
    <w:rsid w:val="00773461"/>
    <w:rsid w:val="00773A36"/>
    <w:rsid w:val="00775780"/>
    <w:rsid w:val="007757BE"/>
    <w:rsid w:val="00782C83"/>
    <w:rsid w:val="00785AA4"/>
    <w:rsid w:val="00786163"/>
    <w:rsid w:val="0078664E"/>
    <w:rsid w:val="00792951"/>
    <w:rsid w:val="00797BD6"/>
    <w:rsid w:val="007A1601"/>
    <w:rsid w:val="007A260E"/>
    <w:rsid w:val="007A2E2B"/>
    <w:rsid w:val="007A42C5"/>
    <w:rsid w:val="007A495A"/>
    <w:rsid w:val="007A50B9"/>
    <w:rsid w:val="007A6801"/>
    <w:rsid w:val="007A6C15"/>
    <w:rsid w:val="007B3078"/>
    <w:rsid w:val="007B3328"/>
    <w:rsid w:val="007B5AD5"/>
    <w:rsid w:val="007B68BA"/>
    <w:rsid w:val="007B6B43"/>
    <w:rsid w:val="007B7AED"/>
    <w:rsid w:val="007C2BA7"/>
    <w:rsid w:val="007C3E19"/>
    <w:rsid w:val="007D5317"/>
    <w:rsid w:val="007E1BDB"/>
    <w:rsid w:val="007E4241"/>
    <w:rsid w:val="007E5A15"/>
    <w:rsid w:val="007F17D3"/>
    <w:rsid w:val="007F7FC9"/>
    <w:rsid w:val="00800509"/>
    <w:rsid w:val="008056CA"/>
    <w:rsid w:val="00822947"/>
    <w:rsid w:val="00824A58"/>
    <w:rsid w:val="00827929"/>
    <w:rsid w:val="0083348A"/>
    <w:rsid w:val="0084100E"/>
    <w:rsid w:val="008423DD"/>
    <w:rsid w:val="00845DEA"/>
    <w:rsid w:val="00846886"/>
    <w:rsid w:val="00846F1B"/>
    <w:rsid w:val="00850A17"/>
    <w:rsid w:val="00852B1B"/>
    <w:rsid w:val="0085339B"/>
    <w:rsid w:val="0085475A"/>
    <w:rsid w:val="008550CE"/>
    <w:rsid w:val="00860ABD"/>
    <w:rsid w:val="00866088"/>
    <w:rsid w:val="0087645E"/>
    <w:rsid w:val="00876FE8"/>
    <w:rsid w:val="00882DEB"/>
    <w:rsid w:val="00883A2E"/>
    <w:rsid w:val="008841EE"/>
    <w:rsid w:val="008866F6"/>
    <w:rsid w:val="00890069"/>
    <w:rsid w:val="00891D41"/>
    <w:rsid w:val="0089560F"/>
    <w:rsid w:val="00895984"/>
    <w:rsid w:val="008A0CEC"/>
    <w:rsid w:val="008A1AE0"/>
    <w:rsid w:val="008A2F60"/>
    <w:rsid w:val="008A37BA"/>
    <w:rsid w:val="008A5982"/>
    <w:rsid w:val="008A6248"/>
    <w:rsid w:val="008A6DDD"/>
    <w:rsid w:val="008B28CE"/>
    <w:rsid w:val="008B4A20"/>
    <w:rsid w:val="008B4FD6"/>
    <w:rsid w:val="008B5DB2"/>
    <w:rsid w:val="008C09A3"/>
    <w:rsid w:val="008C4B84"/>
    <w:rsid w:val="008C5801"/>
    <w:rsid w:val="008C702A"/>
    <w:rsid w:val="008D301C"/>
    <w:rsid w:val="008D3777"/>
    <w:rsid w:val="008D54F0"/>
    <w:rsid w:val="008D55B9"/>
    <w:rsid w:val="008E2A6E"/>
    <w:rsid w:val="008E3201"/>
    <w:rsid w:val="008E3D0D"/>
    <w:rsid w:val="008E4F6A"/>
    <w:rsid w:val="008E5491"/>
    <w:rsid w:val="008E6521"/>
    <w:rsid w:val="008E67A4"/>
    <w:rsid w:val="008E6C10"/>
    <w:rsid w:val="008E6EAA"/>
    <w:rsid w:val="008E763E"/>
    <w:rsid w:val="008F13DA"/>
    <w:rsid w:val="008F1999"/>
    <w:rsid w:val="008F2C4E"/>
    <w:rsid w:val="008F3523"/>
    <w:rsid w:val="008F3B77"/>
    <w:rsid w:val="008F61CC"/>
    <w:rsid w:val="0090718A"/>
    <w:rsid w:val="009113B6"/>
    <w:rsid w:val="00912D79"/>
    <w:rsid w:val="009234B2"/>
    <w:rsid w:val="00923CC7"/>
    <w:rsid w:val="00926413"/>
    <w:rsid w:val="009315E7"/>
    <w:rsid w:val="00955309"/>
    <w:rsid w:val="00955650"/>
    <w:rsid w:val="00956CB7"/>
    <w:rsid w:val="00957232"/>
    <w:rsid w:val="009574A8"/>
    <w:rsid w:val="009603A5"/>
    <w:rsid w:val="009613B8"/>
    <w:rsid w:val="00964AD2"/>
    <w:rsid w:val="009733AC"/>
    <w:rsid w:val="00974658"/>
    <w:rsid w:val="00980EC3"/>
    <w:rsid w:val="00982548"/>
    <w:rsid w:val="009942C8"/>
    <w:rsid w:val="00994BCC"/>
    <w:rsid w:val="0099525C"/>
    <w:rsid w:val="009972AB"/>
    <w:rsid w:val="009A1F93"/>
    <w:rsid w:val="009A7593"/>
    <w:rsid w:val="009B0110"/>
    <w:rsid w:val="009B0F3F"/>
    <w:rsid w:val="009B3D5E"/>
    <w:rsid w:val="009B5453"/>
    <w:rsid w:val="009B7F9E"/>
    <w:rsid w:val="009C290B"/>
    <w:rsid w:val="009C741E"/>
    <w:rsid w:val="009C7D24"/>
    <w:rsid w:val="009C7DC3"/>
    <w:rsid w:val="009D0B4E"/>
    <w:rsid w:val="009D0C6E"/>
    <w:rsid w:val="009D138A"/>
    <w:rsid w:val="009E0D15"/>
    <w:rsid w:val="009E2CBB"/>
    <w:rsid w:val="009F0F74"/>
    <w:rsid w:val="009F3DF3"/>
    <w:rsid w:val="009F56A0"/>
    <w:rsid w:val="00A0044C"/>
    <w:rsid w:val="00A10468"/>
    <w:rsid w:val="00A13DA8"/>
    <w:rsid w:val="00A14D86"/>
    <w:rsid w:val="00A2427D"/>
    <w:rsid w:val="00A24E6B"/>
    <w:rsid w:val="00A30346"/>
    <w:rsid w:val="00A3052D"/>
    <w:rsid w:val="00A31FF7"/>
    <w:rsid w:val="00A32AFC"/>
    <w:rsid w:val="00A35FCF"/>
    <w:rsid w:val="00A36A3C"/>
    <w:rsid w:val="00A376CC"/>
    <w:rsid w:val="00A40128"/>
    <w:rsid w:val="00A418A7"/>
    <w:rsid w:val="00A46346"/>
    <w:rsid w:val="00A46C85"/>
    <w:rsid w:val="00A4757E"/>
    <w:rsid w:val="00A47D3B"/>
    <w:rsid w:val="00A51D74"/>
    <w:rsid w:val="00A545EB"/>
    <w:rsid w:val="00A55752"/>
    <w:rsid w:val="00A62D07"/>
    <w:rsid w:val="00A64969"/>
    <w:rsid w:val="00A64AF9"/>
    <w:rsid w:val="00A64EA1"/>
    <w:rsid w:val="00A72FDA"/>
    <w:rsid w:val="00A74A50"/>
    <w:rsid w:val="00A7525D"/>
    <w:rsid w:val="00A823B9"/>
    <w:rsid w:val="00A83C77"/>
    <w:rsid w:val="00A8599E"/>
    <w:rsid w:val="00A90E19"/>
    <w:rsid w:val="00A92F6D"/>
    <w:rsid w:val="00A9378D"/>
    <w:rsid w:val="00A94E5A"/>
    <w:rsid w:val="00AA00D9"/>
    <w:rsid w:val="00AA0CD5"/>
    <w:rsid w:val="00AA1A41"/>
    <w:rsid w:val="00AA5FA6"/>
    <w:rsid w:val="00AB0945"/>
    <w:rsid w:val="00AB1122"/>
    <w:rsid w:val="00AB1B5E"/>
    <w:rsid w:val="00AB1F2C"/>
    <w:rsid w:val="00AB1FD7"/>
    <w:rsid w:val="00AB7712"/>
    <w:rsid w:val="00AC176E"/>
    <w:rsid w:val="00AC219A"/>
    <w:rsid w:val="00AC44F7"/>
    <w:rsid w:val="00AC4B14"/>
    <w:rsid w:val="00AC60DA"/>
    <w:rsid w:val="00AC678F"/>
    <w:rsid w:val="00AC6D2D"/>
    <w:rsid w:val="00AC7454"/>
    <w:rsid w:val="00AD2B25"/>
    <w:rsid w:val="00AE05FC"/>
    <w:rsid w:val="00AE5A1F"/>
    <w:rsid w:val="00AE6676"/>
    <w:rsid w:val="00AE68F8"/>
    <w:rsid w:val="00AF1D69"/>
    <w:rsid w:val="00AF2743"/>
    <w:rsid w:val="00AF5037"/>
    <w:rsid w:val="00AF6F78"/>
    <w:rsid w:val="00AF767C"/>
    <w:rsid w:val="00B00D92"/>
    <w:rsid w:val="00B03694"/>
    <w:rsid w:val="00B04245"/>
    <w:rsid w:val="00B04B11"/>
    <w:rsid w:val="00B051A2"/>
    <w:rsid w:val="00B05850"/>
    <w:rsid w:val="00B17215"/>
    <w:rsid w:val="00B23F21"/>
    <w:rsid w:val="00B24889"/>
    <w:rsid w:val="00B24AD0"/>
    <w:rsid w:val="00B3183D"/>
    <w:rsid w:val="00B31C5B"/>
    <w:rsid w:val="00B32478"/>
    <w:rsid w:val="00B32743"/>
    <w:rsid w:val="00B33046"/>
    <w:rsid w:val="00B331B8"/>
    <w:rsid w:val="00B347AA"/>
    <w:rsid w:val="00B3686B"/>
    <w:rsid w:val="00B368CF"/>
    <w:rsid w:val="00B40613"/>
    <w:rsid w:val="00B40ADE"/>
    <w:rsid w:val="00B425FE"/>
    <w:rsid w:val="00B4266C"/>
    <w:rsid w:val="00B43193"/>
    <w:rsid w:val="00B45096"/>
    <w:rsid w:val="00B463A7"/>
    <w:rsid w:val="00B504DA"/>
    <w:rsid w:val="00B530D7"/>
    <w:rsid w:val="00B550EE"/>
    <w:rsid w:val="00B55863"/>
    <w:rsid w:val="00B577FC"/>
    <w:rsid w:val="00B6064C"/>
    <w:rsid w:val="00B60C1C"/>
    <w:rsid w:val="00B6451B"/>
    <w:rsid w:val="00B64CD6"/>
    <w:rsid w:val="00B65750"/>
    <w:rsid w:val="00B66EB5"/>
    <w:rsid w:val="00B676B8"/>
    <w:rsid w:val="00B71DBF"/>
    <w:rsid w:val="00B754D7"/>
    <w:rsid w:val="00B75EA3"/>
    <w:rsid w:val="00B75F91"/>
    <w:rsid w:val="00B761AF"/>
    <w:rsid w:val="00B772EA"/>
    <w:rsid w:val="00B77AC1"/>
    <w:rsid w:val="00B77E94"/>
    <w:rsid w:val="00B80137"/>
    <w:rsid w:val="00B8384C"/>
    <w:rsid w:val="00B84095"/>
    <w:rsid w:val="00B9110C"/>
    <w:rsid w:val="00B9145E"/>
    <w:rsid w:val="00B917A3"/>
    <w:rsid w:val="00B91B48"/>
    <w:rsid w:val="00B927C4"/>
    <w:rsid w:val="00B93244"/>
    <w:rsid w:val="00B955AC"/>
    <w:rsid w:val="00BA0C31"/>
    <w:rsid w:val="00BA11DC"/>
    <w:rsid w:val="00BA3B21"/>
    <w:rsid w:val="00BA775D"/>
    <w:rsid w:val="00BA7A8E"/>
    <w:rsid w:val="00BA7E83"/>
    <w:rsid w:val="00BB2213"/>
    <w:rsid w:val="00BB225F"/>
    <w:rsid w:val="00BB6304"/>
    <w:rsid w:val="00BB782D"/>
    <w:rsid w:val="00BB7830"/>
    <w:rsid w:val="00BC0DDB"/>
    <w:rsid w:val="00BC5B35"/>
    <w:rsid w:val="00BC7B6E"/>
    <w:rsid w:val="00BD0517"/>
    <w:rsid w:val="00BD08CC"/>
    <w:rsid w:val="00BD1457"/>
    <w:rsid w:val="00BE10E5"/>
    <w:rsid w:val="00BE1FD7"/>
    <w:rsid w:val="00BE5EBF"/>
    <w:rsid w:val="00BF07F6"/>
    <w:rsid w:val="00BF11CE"/>
    <w:rsid w:val="00BF1997"/>
    <w:rsid w:val="00BF6CD3"/>
    <w:rsid w:val="00BF7D0A"/>
    <w:rsid w:val="00C003F0"/>
    <w:rsid w:val="00C02FF0"/>
    <w:rsid w:val="00C0768F"/>
    <w:rsid w:val="00C101FC"/>
    <w:rsid w:val="00C11EE4"/>
    <w:rsid w:val="00C15ECD"/>
    <w:rsid w:val="00C240C7"/>
    <w:rsid w:val="00C24DEA"/>
    <w:rsid w:val="00C24DFB"/>
    <w:rsid w:val="00C345C0"/>
    <w:rsid w:val="00C35B24"/>
    <w:rsid w:val="00C367B0"/>
    <w:rsid w:val="00C4143E"/>
    <w:rsid w:val="00C41A40"/>
    <w:rsid w:val="00C44A85"/>
    <w:rsid w:val="00C453F0"/>
    <w:rsid w:val="00C46911"/>
    <w:rsid w:val="00C47D2D"/>
    <w:rsid w:val="00C5028A"/>
    <w:rsid w:val="00C5231C"/>
    <w:rsid w:val="00C554CA"/>
    <w:rsid w:val="00C568D5"/>
    <w:rsid w:val="00C60A94"/>
    <w:rsid w:val="00C64A4C"/>
    <w:rsid w:val="00C64F14"/>
    <w:rsid w:val="00C6782C"/>
    <w:rsid w:val="00C67B3E"/>
    <w:rsid w:val="00C70F63"/>
    <w:rsid w:val="00C7170F"/>
    <w:rsid w:val="00C75538"/>
    <w:rsid w:val="00C7567E"/>
    <w:rsid w:val="00C77873"/>
    <w:rsid w:val="00C77F5C"/>
    <w:rsid w:val="00C82B5A"/>
    <w:rsid w:val="00C835B5"/>
    <w:rsid w:val="00C8368B"/>
    <w:rsid w:val="00C8438E"/>
    <w:rsid w:val="00C84421"/>
    <w:rsid w:val="00C846BB"/>
    <w:rsid w:val="00C86633"/>
    <w:rsid w:val="00C86786"/>
    <w:rsid w:val="00C86E20"/>
    <w:rsid w:val="00C8701C"/>
    <w:rsid w:val="00C87C7D"/>
    <w:rsid w:val="00C90BEF"/>
    <w:rsid w:val="00C92B7A"/>
    <w:rsid w:val="00C9342E"/>
    <w:rsid w:val="00CA40AD"/>
    <w:rsid w:val="00CA72BF"/>
    <w:rsid w:val="00CB2B6A"/>
    <w:rsid w:val="00CB6F30"/>
    <w:rsid w:val="00CC0C37"/>
    <w:rsid w:val="00CC1A71"/>
    <w:rsid w:val="00CC1CD1"/>
    <w:rsid w:val="00CC2D4B"/>
    <w:rsid w:val="00CC6883"/>
    <w:rsid w:val="00CC6A23"/>
    <w:rsid w:val="00CC7A98"/>
    <w:rsid w:val="00CD78CA"/>
    <w:rsid w:val="00CD7989"/>
    <w:rsid w:val="00CE07ED"/>
    <w:rsid w:val="00CE0E37"/>
    <w:rsid w:val="00CE22A5"/>
    <w:rsid w:val="00CE2B3A"/>
    <w:rsid w:val="00CE725C"/>
    <w:rsid w:val="00CF2D66"/>
    <w:rsid w:val="00CF3277"/>
    <w:rsid w:val="00D0162F"/>
    <w:rsid w:val="00D02BB2"/>
    <w:rsid w:val="00D04DA1"/>
    <w:rsid w:val="00D0666A"/>
    <w:rsid w:val="00D066EF"/>
    <w:rsid w:val="00D113CB"/>
    <w:rsid w:val="00D12163"/>
    <w:rsid w:val="00D14ADD"/>
    <w:rsid w:val="00D14F6D"/>
    <w:rsid w:val="00D160C7"/>
    <w:rsid w:val="00D178FD"/>
    <w:rsid w:val="00D17A51"/>
    <w:rsid w:val="00D20D8B"/>
    <w:rsid w:val="00D26F1E"/>
    <w:rsid w:val="00D27D0C"/>
    <w:rsid w:val="00D30FE2"/>
    <w:rsid w:val="00D32303"/>
    <w:rsid w:val="00D32994"/>
    <w:rsid w:val="00D3458B"/>
    <w:rsid w:val="00D40056"/>
    <w:rsid w:val="00D41079"/>
    <w:rsid w:val="00D41C05"/>
    <w:rsid w:val="00D42BEE"/>
    <w:rsid w:val="00D438A9"/>
    <w:rsid w:val="00D44842"/>
    <w:rsid w:val="00D463EF"/>
    <w:rsid w:val="00D5351B"/>
    <w:rsid w:val="00D60E0F"/>
    <w:rsid w:val="00D61901"/>
    <w:rsid w:val="00D66FDA"/>
    <w:rsid w:val="00D70D0F"/>
    <w:rsid w:val="00D73A26"/>
    <w:rsid w:val="00D76BBD"/>
    <w:rsid w:val="00D8132F"/>
    <w:rsid w:val="00D81DB2"/>
    <w:rsid w:val="00D82262"/>
    <w:rsid w:val="00D832BB"/>
    <w:rsid w:val="00D8346A"/>
    <w:rsid w:val="00D83910"/>
    <w:rsid w:val="00D83C0A"/>
    <w:rsid w:val="00D96C38"/>
    <w:rsid w:val="00DA013B"/>
    <w:rsid w:val="00DA0755"/>
    <w:rsid w:val="00DA1EA8"/>
    <w:rsid w:val="00DA29FC"/>
    <w:rsid w:val="00DA462E"/>
    <w:rsid w:val="00DB273D"/>
    <w:rsid w:val="00DB3557"/>
    <w:rsid w:val="00DB611B"/>
    <w:rsid w:val="00DC7E69"/>
    <w:rsid w:val="00DC7F62"/>
    <w:rsid w:val="00DD78E0"/>
    <w:rsid w:val="00DE0237"/>
    <w:rsid w:val="00DE1177"/>
    <w:rsid w:val="00DE194C"/>
    <w:rsid w:val="00DE2914"/>
    <w:rsid w:val="00DE37A8"/>
    <w:rsid w:val="00DF6707"/>
    <w:rsid w:val="00E01104"/>
    <w:rsid w:val="00E01DD8"/>
    <w:rsid w:val="00E0416A"/>
    <w:rsid w:val="00E15BA0"/>
    <w:rsid w:val="00E16E82"/>
    <w:rsid w:val="00E2041A"/>
    <w:rsid w:val="00E205E9"/>
    <w:rsid w:val="00E20C6D"/>
    <w:rsid w:val="00E21423"/>
    <w:rsid w:val="00E21FE9"/>
    <w:rsid w:val="00E30CBF"/>
    <w:rsid w:val="00E32478"/>
    <w:rsid w:val="00E337A3"/>
    <w:rsid w:val="00E3434F"/>
    <w:rsid w:val="00E34D24"/>
    <w:rsid w:val="00E358BF"/>
    <w:rsid w:val="00E36306"/>
    <w:rsid w:val="00E36935"/>
    <w:rsid w:val="00E405F0"/>
    <w:rsid w:val="00E41867"/>
    <w:rsid w:val="00E443F0"/>
    <w:rsid w:val="00E444FC"/>
    <w:rsid w:val="00E52C0E"/>
    <w:rsid w:val="00E5307D"/>
    <w:rsid w:val="00E5442B"/>
    <w:rsid w:val="00E54CC6"/>
    <w:rsid w:val="00E554D5"/>
    <w:rsid w:val="00E556E6"/>
    <w:rsid w:val="00E57157"/>
    <w:rsid w:val="00E62156"/>
    <w:rsid w:val="00E63207"/>
    <w:rsid w:val="00E6542A"/>
    <w:rsid w:val="00E728BC"/>
    <w:rsid w:val="00E75FD5"/>
    <w:rsid w:val="00E813F3"/>
    <w:rsid w:val="00E8166C"/>
    <w:rsid w:val="00E81862"/>
    <w:rsid w:val="00E81A76"/>
    <w:rsid w:val="00E83B0F"/>
    <w:rsid w:val="00E842BE"/>
    <w:rsid w:val="00E86AA4"/>
    <w:rsid w:val="00E87CCA"/>
    <w:rsid w:val="00E90ABC"/>
    <w:rsid w:val="00E91FE6"/>
    <w:rsid w:val="00E9331F"/>
    <w:rsid w:val="00EA7587"/>
    <w:rsid w:val="00EA774D"/>
    <w:rsid w:val="00EB0497"/>
    <w:rsid w:val="00EB0BBB"/>
    <w:rsid w:val="00EB1E4D"/>
    <w:rsid w:val="00EB6D0E"/>
    <w:rsid w:val="00EC2E9B"/>
    <w:rsid w:val="00EC402D"/>
    <w:rsid w:val="00EC4EF4"/>
    <w:rsid w:val="00EC7AB0"/>
    <w:rsid w:val="00EC7EE7"/>
    <w:rsid w:val="00ED659D"/>
    <w:rsid w:val="00ED700D"/>
    <w:rsid w:val="00EE292E"/>
    <w:rsid w:val="00EE3784"/>
    <w:rsid w:val="00EE6785"/>
    <w:rsid w:val="00EE6A43"/>
    <w:rsid w:val="00EE72B3"/>
    <w:rsid w:val="00EE789D"/>
    <w:rsid w:val="00EF538F"/>
    <w:rsid w:val="00EF5D37"/>
    <w:rsid w:val="00EF65B5"/>
    <w:rsid w:val="00F02657"/>
    <w:rsid w:val="00F045A2"/>
    <w:rsid w:val="00F05044"/>
    <w:rsid w:val="00F07562"/>
    <w:rsid w:val="00F10B87"/>
    <w:rsid w:val="00F122A9"/>
    <w:rsid w:val="00F133BB"/>
    <w:rsid w:val="00F14036"/>
    <w:rsid w:val="00F15A1B"/>
    <w:rsid w:val="00F167BC"/>
    <w:rsid w:val="00F16B83"/>
    <w:rsid w:val="00F17A62"/>
    <w:rsid w:val="00F17D24"/>
    <w:rsid w:val="00F20735"/>
    <w:rsid w:val="00F2594E"/>
    <w:rsid w:val="00F26246"/>
    <w:rsid w:val="00F264C7"/>
    <w:rsid w:val="00F30B90"/>
    <w:rsid w:val="00F349D1"/>
    <w:rsid w:val="00F3528B"/>
    <w:rsid w:val="00F37257"/>
    <w:rsid w:val="00F377FB"/>
    <w:rsid w:val="00F40222"/>
    <w:rsid w:val="00F409D9"/>
    <w:rsid w:val="00F427EA"/>
    <w:rsid w:val="00F43B03"/>
    <w:rsid w:val="00F46AAD"/>
    <w:rsid w:val="00F4768C"/>
    <w:rsid w:val="00F51B9F"/>
    <w:rsid w:val="00F56399"/>
    <w:rsid w:val="00F57455"/>
    <w:rsid w:val="00F57831"/>
    <w:rsid w:val="00F606A1"/>
    <w:rsid w:val="00F6325A"/>
    <w:rsid w:val="00F670A7"/>
    <w:rsid w:val="00F679DF"/>
    <w:rsid w:val="00F708A0"/>
    <w:rsid w:val="00F70F8A"/>
    <w:rsid w:val="00F71FC5"/>
    <w:rsid w:val="00F7276E"/>
    <w:rsid w:val="00F80E65"/>
    <w:rsid w:val="00F810C7"/>
    <w:rsid w:val="00F8129C"/>
    <w:rsid w:val="00F916F6"/>
    <w:rsid w:val="00F9297F"/>
    <w:rsid w:val="00F940ED"/>
    <w:rsid w:val="00F94BC7"/>
    <w:rsid w:val="00F95AC5"/>
    <w:rsid w:val="00F96BA9"/>
    <w:rsid w:val="00F9789D"/>
    <w:rsid w:val="00FA2D36"/>
    <w:rsid w:val="00FB1299"/>
    <w:rsid w:val="00FC24FA"/>
    <w:rsid w:val="00FC306A"/>
    <w:rsid w:val="00FC445E"/>
    <w:rsid w:val="00FC45F0"/>
    <w:rsid w:val="00FD001A"/>
    <w:rsid w:val="00FD1B53"/>
    <w:rsid w:val="00FD3CF6"/>
    <w:rsid w:val="00FD4201"/>
    <w:rsid w:val="00FD4D4B"/>
    <w:rsid w:val="00FD5898"/>
    <w:rsid w:val="00FD7E8A"/>
    <w:rsid w:val="00FD7F42"/>
    <w:rsid w:val="00FE3F96"/>
    <w:rsid w:val="00FE40D5"/>
    <w:rsid w:val="00FE4CD9"/>
    <w:rsid w:val="00FE6004"/>
    <w:rsid w:val="00FF2630"/>
    <w:rsid w:val="00FF2DD0"/>
    <w:rsid w:val="00FF6034"/>
    <w:rsid w:val="00FF70D1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E6578"/>
  <w15:docId w15:val="{C270BC0B-C685-4108-BF3B-0B80246D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A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3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6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2CBB"/>
    <w:rPr>
      <w:color w:val="0563C1" w:themeColor="hyperlink"/>
      <w:u w:val="single"/>
    </w:rPr>
  </w:style>
  <w:style w:type="character" w:customStyle="1" w:styleId="A4">
    <w:name w:val="A4"/>
    <w:uiPriority w:val="99"/>
    <w:rsid w:val="00574789"/>
    <w:rPr>
      <w:rFonts w:cs="NGkolkhety"/>
      <w:color w:val="000000"/>
      <w:sz w:val="20"/>
      <w:szCs w:val="20"/>
    </w:rPr>
  </w:style>
  <w:style w:type="paragraph" w:customStyle="1" w:styleId="abzacixml">
    <w:name w:val="abzaci_xml"/>
    <w:basedOn w:val="PlainText"/>
    <w:link w:val="abzacixmlChar"/>
    <w:autoRedefine/>
    <w:rsid w:val="00190D33"/>
    <w:pPr>
      <w:ind w:firstLine="288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90D3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0D33"/>
    <w:rPr>
      <w:rFonts w:ascii="Consolas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46B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B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B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BBF"/>
    <w:rPr>
      <w:b/>
      <w:bCs/>
      <w:sz w:val="20"/>
      <w:szCs w:val="20"/>
    </w:rPr>
  </w:style>
  <w:style w:type="character" w:customStyle="1" w:styleId="abzacixmlChar">
    <w:name w:val="abzaci_xml Char"/>
    <w:basedOn w:val="DefaultParagraphFont"/>
    <w:link w:val="abzacixml"/>
    <w:rsid w:val="004B2CED"/>
    <w:rPr>
      <w:rFonts w:ascii="Sylfaen" w:eastAsia="Times New Roman" w:hAnsi="Sylfaen" w:cs="Sylfae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45E5-CD71-435C-BAF9-9A053F4E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8</cp:revision>
  <cp:lastPrinted>2018-01-30T11:27:00Z</cp:lastPrinted>
  <dcterms:created xsi:type="dcterms:W3CDTF">2019-02-22T14:23:00Z</dcterms:created>
  <dcterms:modified xsi:type="dcterms:W3CDTF">2019-02-28T10:34:00Z</dcterms:modified>
</cp:coreProperties>
</file>